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CFE40" w14:textId="1F41AF32" w:rsidR="00F068C8" w:rsidRPr="002B04E2" w:rsidRDefault="00F068C8" w:rsidP="00F068C8">
      <w:pPr>
        <w:jc w:val="center"/>
        <w:rPr>
          <w:rFonts w:ascii="Arial" w:hAnsi="Arial" w:cs="Arial"/>
          <w:b/>
          <w:color w:val="FF0000"/>
          <w:sz w:val="28"/>
          <w:szCs w:val="28"/>
        </w:rPr>
      </w:pPr>
      <w:r w:rsidRPr="002B04E2">
        <w:rPr>
          <w:rFonts w:ascii="Arial" w:hAnsi="Arial" w:cs="Arial"/>
          <w:b/>
          <w:color w:val="FF0000"/>
          <w:sz w:val="28"/>
          <w:szCs w:val="28"/>
        </w:rPr>
        <w:t>Do not include this cover page in the use of this Rider to Deed of Trust.</w:t>
      </w:r>
    </w:p>
    <w:p w14:paraId="08B2ADE0" w14:textId="77777777" w:rsidR="00F068C8" w:rsidRPr="002B04E2" w:rsidRDefault="00F068C8" w:rsidP="00F068C8">
      <w:pPr>
        <w:jc w:val="center"/>
        <w:rPr>
          <w:rFonts w:ascii="Arial" w:hAnsi="Arial" w:cs="Arial"/>
          <w:b/>
        </w:rPr>
      </w:pPr>
    </w:p>
    <w:p w14:paraId="49C52EEF" w14:textId="77777777" w:rsidR="00F068C8" w:rsidRPr="002B04E2" w:rsidRDefault="00F068C8" w:rsidP="00F068C8">
      <w:pPr>
        <w:jc w:val="center"/>
        <w:rPr>
          <w:rFonts w:ascii="Arial" w:hAnsi="Arial" w:cs="Arial"/>
          <w:b/>
        </w:rPr>
      </w:pPr>
    </w:p>
    <w:p w14:paraId="2CA66862" w14:textId="7AB4679D" w:rsidR="00F068C8" w:rsidRPr="002B04E2" w:rsidRDefault="00F068C8" w:rsidP="00F068C8">
      <w:pPr>
        <w:jc w:val="center"/>
        <w:rPr>
          <w:rFonts w:ascii="Arial" w:hAnsi="Arial" w:cs="Arial"/>
          <w:b/>
        </w:rPr>
      </w:pPr>
      <w:r w:rsidRPr="002B04E2">
        <w:rPr>
          <w:rFonts w:ascii="Arial" w:hAnsi="Arial" w:cs="Arial"/>
          <w:b/>
        </w:rPr>
        <w:t>Affordable Housing Program – AHP Homeownership Set-Aside Program: WISH</w:t>
      </w:r>
    </w:p>
    <w:p w14:paraId="06FF3E1D" w14:textId="77777777" w:rsidR="00F068C8" w:rsidRPr="002B04E2" w:rsidRDefault="00F068C8" w:rsidP="00F068C8">
      <w:pPr>
        <w:jc w:val="center"/>
        <w:rPr>
          <w:rFonts w:ascii="Arial" w:hAnsi="Arial" w:cs="Arial"/>
          <w:b/>
        </w:rPr>
      </w:pPr>
      <w:r w:rsidRPr="002B04E2">
        <w:rPr>
          <w:rFonts w:ascii="Arial" w:hAnsi="Arial" w:cs="Arial"/>
          <w:b/>
        </w:rPr>
        <w:t>Rider to Deed of Trust</w:t>
      </w:r>
    </w:p>
    <w:p w14:paraId="08FE8F18" w14:textId="77777777" w:rsidR="00F068C8" w:rsidRPr="002B04E2" w:rsidRDefault="00F068C8" w:rsidP="00F068C8">
      <w:pPr>
        <w:rPr>
          <w:rFonts w:ascii="Arial" w:hAnsi="Arial" w:cs="Arial"/>
        </w:rPr>
      </w:pPr>
    </w:p>
    <w:p w14:paraId="28C433CF" w14:textId="77777777" w:rsidR="00F068C8" w:rsidRPr="002B04E2" w:rsidRDefault="00F068C8" w:rsidP="00F068C8">
      <w:pPr>
        <w:rPr>
          <w:rFonts w:ascii="Arial" w:hAnsi="Arial" w:cs="Arial"/>
        </w:rPr>
      </w:pPr>
    </w:p>
    <w:p w14:paraId="0A04467F" w14:textId="77777777" w:rsidR="00F068C8" w:rsidRPr="002B04E2" w:rsidRDefault="00F068C8" w:rsidP="00F068C8">
      <w:pPr>
        <w:rPr>
          <w:rFonts w:ascii="Arial" w:hAnsi="Arial" w:cs="Arial"/>
        </w:rPr>
      </w:pPr>
      <w:r w:rsidRPr="002B04E2">
        <w:rPr>
          <w:rFonts w:ascii="Arial" w:hAnsi="Arial" w:cs="Arial"/>
        </w:rPr>
        <w:t xml:space="preserve">This Rider to Deed of Trust is to be attached to a deed of trust prepared by the member that secures only the obligation evidenced by the AHP Promissory Note.  The AHP Rider must not be attached to a deed of trust that secures loan(s) on the AHP project other than the obligation evidenced by the AHP Promissory Note.   </w:t>
      </w:r>
    </w:p>
    <w:p w14:paraId="611135C0" w14:textId="77777777" w:rsidR="00F068C8" w:rsidRPr="002B04E2" w:rsidRDefault="00F068C8" w:rsidP="00F068C8">
      <w:pPr>
        <w:rPr>
          <w:rFonts w:ascii="Arial" w:hAnsi="Arial" w:cs="Arial"/>
        </w:rPr>
      </w:pPr>
    </w:p>
    <w:p w14:paraId="6C47E8C1" w14:textId="77777777" w:rsidR="00F068C8" w:rsidRPr="002B04E2" w:rsidRDefault="00F068C8" w:rsidP="00F068C8">
      <w:pPr>
        <w:rPr>
          <w:rFonts w:ascii="Arial" w:hAnsi="Arial" w:cs="Arial"/>
        </w:rPr>
      </w:pPr>
      <w:r w:rsidRPr="002B04E2">
        <w:rPr>
          <w:rFonts w:ascii="Arial" w:hAnsi="Arial" w:cs="Arial"/>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1DB9246F" w14:textId="77777777" w:rsidR="00F068C8" w:rsidRPr="002B04E2" w:rsidRDefault="00F068C8" w:rsidP="00F068C8">
      <w:pPr>
        <w:rPr>
          <w:rFonts w:ascii="Arial" w:hAnsi="Arial" w:cs="Arial"/>
        </w:rPr>
      </w:pPr>
    </w:p>
    <w:p w14:paraId="62B77496" w14:textId="77777777" w:rsidR="00F068C8" w:rsidRPr="002B04E2" w:rsidRDefault="00F068C8" w:rsidP="00F068C8">
      <w:pPr>
        <w:rPr>
          <w:rFonts w:ascii="Arial" w:hAnsi="Arial" w:cs="Arial"/>
          <w:sz w:val="20"/>
          <w:szCs w:val="20"/>
        </w:rPr>
        <w:sectPr w:rsidR="00F068C8" w:rsidRPr="002B04E2" w:rsidSect="001A0295">
          <w:footerReference w:type="default" r:id="rId8"/>
          <w:footerReference w:type="first" r:id="rId9"/>
          <w:pgSz w:w="12240" w:h="15840" w:code="1"/>
          <w:pgMar w:top="1080" w:right="720" w:bottom="720" w:left="720" w:header="720" w:footer="720" w:gutter="0"/>
          <w:cols w:space="720"/>
          <w:docGrid w:linePitch="360"/>
        </w:sectPr>
      </w:pPr>
      <w:r w:rsidRPr="002B04E2">
        <w:rPr>
          <w:rFonts w:ascii="Arial" w:hAnsi="Arial" w:cs="Arial"/>
        </w:rPr>
        <w:t xml:space="preserve">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w:t>
      </w:r>
      <w:hyperlink r:id="rId10" w:tgtFrame="_blank" w:tooltip="AHP Direct Subsidy Agreement – Homeownership Set-aside Program" w:history="1">
        <w:r w:rsidRPr="002B04E2">
          <w:rPr>
            <w:rFonts w:ascii="Arial" w:hAnsi="Arial" w:cs="Arial"/>
          </w:rPr>
          <w:t>AHP Direct Subsidy Agreement – Homeownership Set-Aside Program</w:t>
        </w:r>
      </w:hyperlink>
      <w:r w:rsidRPr="002B04E2">
        <w:rPr>
          <w:rFonts w:ascii="Arial" w:hAnsi="Arial" w:cs="Arial"/>
        </w:rPr>
        <w:t>. These forms are provided only as guides when preparing a note and rider to the deed of trust for owner-occupied units. These documents address the minimum retention requirements of the AHP Regulation only.</w:t>
      </w:r>
    </w:p>
    <w:p w14:paraId="33009C86" w14:textId="77777777" w:rsidR="008E4B95" w:rsidRPr="002B04E2" w:rsidRDefault="008E4B95" w:rsidP="0045008F">
      <w:pPr>
        <w:rPr>
          <w:rFonts w:ascii="Arial" w:hAnsi="Arial" w:cs="Arial"/>
          <w:sz w:val="20"/>
          <w:szCs w:val="20"/>
        </w:rPr>
      </w:pPr>
    </w:p>
    <w:p w14:paraId="39818816" w14:textId="75B996DE" w:rsidR="008E4B95" w:rsidRPr="00906CB6" w:rsidRDefault="00F068C8" w:rsidP="00CF6884">
      <w:pPr>
        <w:jc w:val="center"/>
        <w:rPr>
          <w:rFonts w:ascii="Arial" w:hAnsi="Arial" w:cs="Arial"/>
          <w:b/>
          <w:sz w:val="20"/>
          <w:szCs w:val="20"/>
        </w:rPr>
      </w:pPr>
      <w:r w:rsidRPr="00906CB6">
        <w:rPr>
          <w:rFonts w:ascii="Arial" w:hAnsi="Arial" w:cs="Arial"/>
          <w:b/>
          <w:sz w:val="20"/>
          <w:szCs w:val="20"/>
        </w:rPr>
        <w:t xml:space="preserve">RIDER TO </w:t>
      </w:r>
      <w:bookmarkStart w:id="0" w:name="Text1"/>
      <w:r w:rsidR="00B54F07" w:rsidRPr="00906CB6">
        <w:rPr>
          <w:rFonts w:ascii="Arial" w:hAnsi="Arial" w:cs="Arial"/>
          <w:b/>
          <w:sz w:val="20"/>
          <w:szCs w:val="20"/>
        </w:rPr>
        <w:fldChar w:fldCharType="begin">
          <w:ffData>
            <w:name w:val="Text1"/>
            <w:enabled/>
            <w:calcOnExit w:val="0"/>
            <w:textInput>
              <w:default w:val="DEED OF TRUST"/>
            </w:textInput>
          </w:ffData>
        </w:fldChar>
      </w:r>
      <w:r w:rsidRPr="00906CB6">
        <w:rPr>
          <w:rFonts w:ascii="Arial" w:hAnsi="Arial" w:cs="Arial"/>
          <w:b/>
          <w:sz w:val="20"/>
          <w:szCs w:val="20"/>
        </w:rPr>
        <w:instrText xml:space="preserve"> FORMTEXT </w:instrText>
      </w:r>
      <w:r w:rsidR="00B54F07" w:rsidRPr="00906CB6">
        <w:rPr>
          <w:rFonts w:ascii="Arial" w:hAnsi="Arial" w:cs="Arial"/>
          <w:b/>
          <w:sz w:val="20"/>
          <w:szCs w:val="20"/>
        </w:rPr>
      </w:r>
      <w:r w:rsidR="00B54F07" w:rsidRPr="00906CB6">
        <w:rPr>
          <w:rFonts w:ascii="Arial" w:hAnsi="Arial" w:cs="Arial"/>
          <w:b/>
          <w:sz w:val="20"/>
          <w:szCs w:val="20"/>
        </w:rPr>
        <w:fldChar w:fldCharType="separate"/>
      </w:r>
      <w:r w:rsidRPr="00906CB6">
        <w:rPr>
          <w:rFonts w:ascii="Arial" w:hAnsi="Arial" w:cs="Arial"/>
          <w:b/>
          <w:sz w:val="20"/>
          <w:szCs w:val="20"/>
        </w:rPr>
        <w:t>DE</w:t>
      </w:r>
      <w:r w:rsidRPr="00906CB6">
        <w:rPr>
          <w:rFonts w:ascii="Arial" w:hAnsi="Arial" w:cs="Arial"/>
          <w:b/>
          <w:noProof/>
          <w:sz w:val="20"/>
          <w:szCs w:val="20"/>
        </w:rPr>
        <w:t>ED OF TRUST</w:t>
      </w:r>
      <w:r w:rsidR="00B54F07" w:rsidRPr="00906CB6">
        <w:rPr>
          <w:rFonts w:ascii="Arial" w:hAnsi="Arial" w:cs="Arial"/>
          <w:b/>
          <w:sz w:val="20"/>
          <w:szCs w:val="20"/>
        </w:rPr>
        <w:fldChar w:fldCharType="end"/>
      </w:r>
      <w:bookmarkEnd w:id="0"/>
    </w:p>
    <w:p w14:paraId="394E91CE" w14:textId="77777777" w:rsidR="008E4B95" w:rsidRPr="00906CB6" w:rsidRDefault="008E4B95" w:rsidP="00CF6884">
      <w:pPr>
        <w:jc w:val="center"/>
        <w:rPr>
          <w:rFonts w:ascii="Arial" w:hAnsi="Arial" w:cs="Arial"/>
          <w:b/>
          <w:sz w:val="20"/>
          <w:szCs w:val="20"/>
        </w:rPr>
      </w:pPr>
    </w:p>
    <w:p w14:paraId="163C4F33"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AFFORDABLE HOUSING PROGRAM</w:t>
      </w:r>
    </w:p>
    <w:p w14:paraId="22B71652"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RETENTION AGREEMENT</w:t>
      </w:r>
    </w:p>
    <w:p w14:paraId="64E00381" w14:textId="77777777" w:rsidR="008E4B95" w:rsidRPr="00906CB6" w:rsidRDefault="008E4B95" w:rsidP="00CF6884">
      <w:pPr>
        <w:jc w:val="center"/>
        <w:rPr>
          <w:rFonts w:ascii="Arial" w:hAnsi="Arial" w:cs="Arial"/>
          <w:b/>
          <w:sz w:val="20"/>
          <w:szCs w:val="20"/>
        </w:rPr>
      </w:pPr>
      <w:r w:rsidRPr="00906CB6">
        <w:rPr>
          <w:rFonts w:ascii="Arial" w:hAnsi="Arial" w:cs="Arial"/>
          <w:b/>
          <w:sz w:val="20"/>
          <w:szCs w:val="20"/>
        </w:rPr>
        <w:t>AND RESTRICTIVE COVENANTS</w:t>
      </w:r>
    </w:p>
    <w:p w14:paraId="00F36327" w14:textId="75F7F66E" w:rsidR="008E4B95" w:rsidRPr="00906CB6" w:rsidRDefault="008E4B95" w:rsidP="00CF6884">
      <w:pPr>
        <w:jc w:val="center"/>
        <w:rPr>
          <w:rFonts w:ascii="Arial" w:hAnsi="Arial" w:cs="Arial"/>
          <w:sz w:val="20"/>
          <w:szCs w:val="20"/>
        </w:rPr>
      </w:pPr>
      <w:r w:rsidRPr="00906CB6">
        <w:rPr>
          <w:rFonts w:ascii="Arial" w:hAnsi="Arial" w:cs="Arial"/>
          <w:sz w:val="20"/>
          <w:szCs w:val="20"/>
        </w:rPr>
        <w:t xml:space="preserve">(AHP </w:t>
      </w:r>
      <w:r w:rsidR="00A17B99" w:rsidRPr="00906CB6">
        <w:rPr>
          <w:rFonts w:ascii="Arial" w:hAnsi="Arial" w:cs="Arial"/>
          <w:sz w:val="20"/>
          <w:szCs w:val="20"/>
        </w:rPr>
        <w:t>Homeownership Set-Aside Program</w:t>
      </w:r>
      <w:r w:rsidR="00523400" w:rsidRPr="00906CB6">
        <w:rPr>
          <w:rFonts w:ascii="Arial" w:hAnsi="Arial" w:cs="Arial"/>
          <w:sz w:val="20"/>
          <w:szCs w:val="20"/>
        </w:rPr>
        <w:t>:</w:t>
      </w:r>
      <w:r w:rsidR="001A0295" w:rsidRPr="00906CB6">
        <w:rPr>
          <w:rFonts w:ascii="Arial" w:hAnsi="Arial" w:cs="Arial"/>
          <w:sz w:val="20"/>
          <w:szCs w:val="20"/>
        </w:rPr>
        <w:t xml:space="preserve"> </w:t>
      </w:r>
      <w:r w:rsidR="00523400" w:rsidRPr="00906CB6">
        <w:rPr>
          <w:rFonts w:ascii="Arial" w:hAnsi="Arial" w:cs="Arial"/>
          <w:sz w:val="20"/>
          <w:szCs w:val="20"/>
        </w:rPr>
        <w:t>WISH</w:t>
      </w:r>
      <w:r w:rsidRPr="00906CB6">
        <w:rPr>
          <w:rFonts w:ascii="Arial" w:hAnsi="Arial" w:cs="Arial"/>
          <w:sz w:val="20"/>
          <w:szCs w:val="20"/>
        </w:rPr>
        <w:t>)</w:t>
      </w:r>
    </w:p>
    <w:p w14:paraId="142F893E" w14:textId="77777777" w:rsidR="00D909C5" w:rsidRPr="00906CB6" w:rsidRDefault="00D909C5" w:rsidP="00CF6884">
      <w:pPr>
        <w:jc w:val="center"/>
        <w:rPr>
          <w:rFonts w:ascii="Arial" w:hAnsi="Arial" w:cs="Arial"/>
          <w:sz w:val="20"/>
          <w:szCs w:val="20"/>
        </w:rPr>
      </w:pPr>
    </w:p>
    <w:p w14:paraId="7EB0BA3B" w14:textId="77777777" w:rsidR="008E4B95" w:rsidRPr="00906CB6" w:rsidRDefault="008E4B95" w:rsidP="00CF6884">
      <w:pPr>
        <w:spacing w:before="200" w:after="200"/>
        <w:rPr>
          <w:rFonts w:ascii="Arial" w:hAnsi="Arial" w:cs="Arial"/>
          <w:sz w:val="20"/>
          <w:szCs w:val="20"/>
        </w:rPr>
      </w:pPr>
      <w:r w:rsidRPr="00906CB6">
        <w:rPr>
          <w:rFonts w:ascii="Arial" w:hAnsi="Arial" w:cs="Arial"/>
          <w:sz w:val="20"/>
          <w:szCs w:val="20"/>
        </w:rPr>
        <w:t xml:space="preserve">This Rider to </w:t>
      </w:r>
      <w:r w:rsidR="00F068C8" w:rsidRPr="00906CB6">
        <w:rPr>
          <w:rFonts w:ascii="Arial" w:hAnsi="Arial" w:cs="Arial"/>
          <w:sz w:val="20"/>
          <w:szCs w:val="20"/>
        </w:rPr>
        <w:t xml:space="preserve"> </w:t>
      </w:r>
      <w:bookmarkStart w:id="1" w:name="Text2"/>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bookmarkEnd w:id="1"/>
      <w:r w:rsidRPr="00906CB6">
        <w:rPr>
          <w:rFonts w:ascii="Arial" w:hAnsi="Arial" w:cs="Arial"/>
          <w:sz w:val="20"/>
          <w:szCs w:val="20"/>
        </w:rPr>
        <w:t xml:space="preserve"> - Affordable Housing Program, Retention Agreement and Restrictive Covenants is attached to and made part of the foregoing deed of trust or similar security instrument (“</w:t>
      </w:r>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In this Rider, the beneficiary of the Deed of Trust is referred to as the “Lender” and the trustor under the </w:t>
      </w:r>
      <w:r w:rsidR="00B54F07" w:rsidRPr="00906CB6">
        <w:rPr>
          <w:rFonts w:ascii="Arial" w:hAnsi="Arial" w:cs="Arial"/>
          <w:sz w:val="20"/>
          <w:szCs w:val="20"/>
        </w:rPr>
        <w:fldChar w:fldCharType="begin">
          <w:ffData>
            <w:name w:val="Text2"/>
            <w:enabled/>
            <w:calcOnExit w:val="0"/>
            <w:textInput>
              <w:default w:val="Deed of Trust"/>
            </w:textInput>
          </w:ffData>
        </w:fldChar>
      </w:r>
      <w:r w:rsidR="00F068C8"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F068C8"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is referred to as the “Owner” or “Borrower.”</w:t>
      </w:r>
      <w:r w:rsidR="001A0295" w:rsidRPr="00906CB6">
        <w:rPr>
          <w:rFonts w:ascii="Arial" w:hAnsi="Arial" w:cs="Arial"/>
          <w:sz w:val="20"/>
          <w:szCs w:val="20"/>
        </w:rPr>
        <w:t xml:space="preserve"> </w:t>
      </w:r>
      <w:r w:rsidRPr="00906CB6">
        <w:rPr>
          <w:rFonts w:ascii="Arial" w:hAnsi="Arial" w:cs="Arial"/>
          <w:sz w:val="20"/>
          <w:szCs w:val="20"/>
        </w:rPr>
        <w:t>This Rider is sometimes referred to herein as the “Retention Agreement.”</w:t>
      </w:r>
    </w:p>
    <w:p w14:paraId="5CE5634E" w14:textId="77777777" w:rsidR="008E4B95" w:rsidRPr="00906CB6" w:rsidRDefault="008E4B95" w:rsidP="00CF6884">
      <w:pPr>
        <w:numPr>
          <w:ilvl w:val="0"/>
          <w:numId w:val="4"/>
        </w:numPr>
        <w:spacing w:before="200" w:after="200"/>
        <w:rPr>
          <w:rFonts w:ascii="Arial" w:hAnsi="Arial" w:cs="Arial"/>
          <w:sz w:val="20"/>
          <w:szCs w:val="20"/>
        </w:rPr>
      </w:pPr>
      <w:r w:rsidRPr="00906CB6">
        <w:rPr>
          <w:rFonts w:ascii="Arial" w:hAnsi="Arial" w:cs="Arial"/>
          <w:b/>
          <w:sz w:val="20"/>
          <w:szCs w:val="20"/>
        </w:rPr>
        <w:t>RECITALS</w:t>
      </w:r>
      <w:r w:rsidRPr="00906CB6">
        <w:rPr>
          <w:rFonts w:ascii="Arial" w:hAnsi="Arial" w:cs="Arial"/>
          <w:sz w:val="20"/>
          <w:szCs w:val="20"/>
        </w:rPr>
        <w:t>:</w:t>
      </w:r>
    </w:p>
    <w:p w14:paraId="671F7EED" w14:textId="77777777"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pursuant to Section 721 of the Financial Institutions Reform, Recovery and Enforcement Act of 1989 (“FIRREA”), the Federal Housing Finance </w:t>
      </w:r>
      <w:r w:rsidR="00B9547D" w:rsidRPr="00906CB6">
        <w:rPr>
          <w:rFonts w:ascii="Arial" w:hAnsi="Arial" w:cs="Arial"/>
          <w:sz w:val="20"/>
          <w:szCs w:val="20"/>
        </w:rPr>
        <w:t>Agency</w:t>
      </w:r>
      <w:r w:rsidRPr="00906CB6">
        <w:rPr>
          <w:rFonts w:ascii="Arial" w:hAnsi="Arial" w:cs="Arial"/>
          <w:sz w:val="20"/>
          <w:szCs w:val="20"/>
        </w:rPr>
        <w:t xml:space="preserve"> (“F</w:t>
      </w:r>
      <w:r w:rsidR="00B9547D" w:rsidRPr="00906CB6">
        <w:rPr>
          <w:rFonts w:ascii="Arial" w:hAnsi="Arial" w:cs="Arial"/>
          <w:sz w:val="20"/>
          <w:szCs w:val="20"/>
        </w:rPr>
        <w:t>inance Agency</w:t>
      </w:r>
      <w:r w:rsidRPr="00906CB6">
        <w:rPr>
          <w:rFonts w:ascii="Arial" w:hAnsi="Arial" w:cs="Arial"/>
          <w:sz w:val="20"/>
          <w:szCs w:val="20"/>
        </w:rPr>
        <w:t>”) is required to cause each Federal Home Loan Bank to establish an affordable housing program (“AHP”) to assist members of each Federal Home Loan Bank to finance affordable housing for very low-, low-, or moderate-income households.</w:t>
      </w:r>
    </w:p>
    <w:p w14:paraId="3E5530E6" w14:textId="5AB3AEAE" w:rsidR="00A17B99" w:rsidRPr="00906CB6" w:rsidRDefault="00A17B99"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the </w:t>
      </w:r>
      <w:r w:rsidR="008B0D48" w:rsidRPr="00906CB6">
        <w:rPr>
          <w:rFonts w:ascii="Arial" w:hAnsi="Arial" w:cs="Arial"/>
          <w:sz w:val="20"/>
          <w:szCs w:val="20"/>
        </w:rPr>
        <w:t>Federal Home Loan Bank of San Francisco (“</w:t>
      </w:r>
      <w:r w:rsidR="005931D0" w:rsidRPr="005931D0">
        <w:rPr>
          <w:rFonts w:ascii="Arial" w:hAnsi="Arial" w:cs="Arial"/>
          <w:sz w:val="20"/>
          <w:szCs w:val="20"/>
        </w:rPr>
        <w:t>Bank</w:t>
      </w:r>
      <w:r w:rsidR="008B0D48" w:rsidRPr="00906CB6">
        <w:rPr>
          <w:rFonts w:ascii="Arial" w:hAnsi="Arial" w:cs="Arial"/>
          <w:sz w:val="20"/>
          <w:szCs w:val="20"/>
        </w:rPr>
        <w:t>”)</w:t>
      </w:r>
      <w:r w:rsidRPr="00906CB6">
        <w:rPr>
          <w:rFonts w:ascii="Arial" w:hAnsi="Arial" w:cs="Arial"/>
          <w:sz w:val="20"/>
          <w:szCs w:val="20"/>
        </w:rPr>
        <w:t xml:space="preserve"> has also established an Affordable Housing Program Implementation Plan, which includes Homeownership Set-Aside programs ("the </w:t>
      </w:r>
      <w:r w:rsidR="006C3E3E" w:rsidRPr="00906CB6">
        <w:rPr>
          <w:rFonts w:ascii="Arial" w:hAnsi="Arial" w:cs="Arial"/>
          <w:sz w:val="20"/>
          <w:szCs w:val="20"/>
        </w:rPr>
        <w:t>H</w:t>
      </w:r>
      <w:r w:rsidRPr="00906CB6">
        <w:rPr>
          <w:rFonts w:ascii="Arial" w:hAnsi="Arial" w:cs="Arial"/>
          <w:sz w:val="20"/>
          <w:szCs w:val="20"/>
        </w:rPr>
        <w:t>S</w:t>
      </w:r>
      <w:r w:rsidR="006C3E3E" w:rsidRPr="00906CB6">
        <w:rPr>
          <w:rFonts w:ascii="Arial" w:hAnsi="Arial" w:cs="Arial"/>
          <w:sz w:val="20"/>
          <w:szCs w:val="20"/>
        </w:rPr>
        <w:t>A</w:t>
      </w:r>
      <w:r w:rsidRPr="00906CB6">
        <w:rPr>
          <w:rFonts w:ascii="Arial" w:hAnsi="Arial" w:cs="Arial"/>
          <w:sz w:val="20"/>
          <w:szCs w:val="20"/>
        </w:rPr>
        <w:t xml:space="preserve"> Program"), and policies, procedures, guidelines, and instructions covering</w:t>
      </w:r>
      <w:r w:rsidR="006C3E3E" w:rsidRPr="00906CB6">
        <w:rPr>
          <w:rFonts w:ascii="Arial" w:hAnsi="Arial" w:cs="Arial"/>
          <w:sz w:val="20"/>
          <w:szCs w:val="20"/>
        </w:rPr>
        <w:t xml:space="preserve">, among other things, the use of the </w:t>
      </w:r>
      <w:r w:rsidR="005931D0" w:rsidRPr="005931D0">
        <w:rPr>
          <w:rFonts w:ascii="Arial" w:hAnsi="Arial" w:cs="Arial"/>
          <w:sz w:val="20"/>
          <w:szCs w:val="20"/>
        </w:rPr>
        <w:t>Bank</w:t>
      </w:r>
      <w:r w:rsidR="00876A55" w:rsidRPr="00906CB6">
        <w:rPr>
          <w:rFonts w:ascii="Arial" w:hAnsi="Arial" w:cs="Arial"/>
          <w:sz w:val="20"/>
          <w:szCs w:val="20"/>
        </w:rPr>
        <w:t xml:space="preserve">’s </w:t>
      </w:r>
      <w:r w:rsidR="006C3E3E" w:rsidRPr="00906CB6">
        <w:rPr>
          <w:rFonts w:ascii="Arial" w:hAnsi="Arial" w:cs="Arial"/>
          <w:sz w:val="20"/>
          <w:szCs w:val="20"/>
        </w:rPr>
        <w:t>AHP funds under the HS</w:t>
      </w:r>
      <w:r w:rsidR="00B06BCD" w:rsidRPr="00906CB6">
        <w:rPr>
          <w:rFonts w:ascii="Arial" w:hAnsi="Arial" w:cs="Arial"/>
          <w:sz w:val="20"/>
          <w:szCs w:val="20"/>
        </w:rPr>
        <w:t>A</w:t>
      </w:r>
      <w:r w:rsidR="006C3E3E" w:rsidRPr="00906CB6">
        <w:rPr>
          <w:rFonts w:ascii="Arial" w:hAnsi="Arial" w:cs="Arial"/>
          <w:sz w:val="20"/>
          <w:szCs w:val="20"/>
        </w:rPr>
        <w:t xml:space="preserve"> Program.</w:t>
      </w:r>
    </w:p>
    <w:p w14:paraId="6541C97C" w14:textId="37793021"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Lender, a member of </w:t>
      </w:r>
      <w:r w:rsidR="005B1803">
        <w:rPr>
          <w:rFonts w:ascii="Arial" w:hAnsi="Arial" w:cs="Arial"/>
          <w:sz w:val="20"/>
          <w:szCs w:val="20"/>
        </w:rPr>
        <w:t xml:space="preserve">the </w:t>
      </w:r>
      <w:r w:rsidR="005931D0" w:rsidRPr="005931D0">
        <w:rPr>
          <w:rFonts w:ascii="Arial" w:hAnsi="Arial" w:cs="Arial"/>
          <w:sz w:val="20"/>
          <w:szCs w:val="20"/>
        </w:rPr>
        <w:t>Bank</w:t>
      </w:r>
      <w:r w:rsidRPr="00906CB6">
        <w:rPr>
          <w:rFonts w:ascii="Arial" w:hAnsi="Arial" w:cs="Arial"/>
          <w:sz w:val="20"/>
          <w:szCs w:val="20"/>
        </w:rPr>
        <w:t xml:space="preserve">, </w:t>
      </w:r>
      <w:r w:rsidR="00282627" w:rsidRPr="00906CB6">
        <w:rPr>
          <w:rFonts w:ascii="Arial" w:hAnsi="Arial" w:cs="Arial"/>
          <w:sz w:val="20"/>
          <w:szCs w:val="20"/>
        </w:rPr>
        <w:t xml:space="preserve">has obtained a commitment for funds from the </w:t>
      </w:r>
      <w:r w:rsidR="005931D0" w:rsidRPr="005931D0">
        <w:rPr>
          <w:rFonts w:ascii="Arial" w:hAnsi="Arial" w:cs="Arial"/>
          <w:sz w:val="20"/>
          <w:szCs w:val="20"/>
        </w:rPr>
        <w:t>Bank</w:t>
      </w:r>
      <w:r w:rsidR="00282627" w:rsidRPr="00906CB6">
        <w:rPr>
          <w:rFonts w:ascii="Arial" w:hAnsi="Arial" w:cs="Arial"/>
          <w:sz w:val="20"/>
          <w:szCs w:val="20"/>
        </w:rPr>
        <w:t xml:space="preserve"> pursuant to </w:t>
      </w:r>
      <w:r w:rsidRPr="00906CB6">
        <w:rPr>
          <w:rFonts w:ascii="Arial" w:hAnsi="Arial" w:cs="Arial"/>
          <w:sz w:val="20"/>
          <w:szCs w:val="20"/>
        </w:rPr>
        <w:t xml:space="preserve">an application to the </w:t>
      </w:r>
      <w:r w:rsidR="005931D0" w:rsidRPr="005931D0">
        <w:rPr>
          <w:rFonts w:ascii="Arial" w:hAnsi="Arial" w:cs="Arial"/>
          <w:sz w:val="20"/>
          <w:szCs w:val="20"/>
        </w:rPr>
        <w:t>Bank</w:t>
      </w:r>
      <w:r w:rsidRPr="00906CB6">
        <w:rPr>
          <w:rFonts w:ascii="Arial" w:hAnsi="Arial" w:cs="Arial"/>
          <w:sz w:val="20"/>
          <w:szCs w:val="20"/>
        </w:rPr>
        <w:t xml:space="preserve"> (the “AHP Application”) </w:t>
      </w:r>
      <w:r w:rsidR="00B06BCD" w:rsidRPr="00906CB6">
        <w:rPr>
          <w:rFonts w:ascii="Arial" w:hAnsi="Arial" w:cs="Arial"/>
          <w:sz w:val="20"/>
          <w:szCs w:val="20"/>
        </w:rPr>
        <w:t>to obtain</w:t>
      </w:r>
      <w:r w:rsidRPr="00906CB6">
        <w:rPr>
          <w:rFonts w:ascii="Arial" w:hAnsi="Arial" w:cs="Arial"/>
          <w:sz w:val="20"/>
          <w:szCs w:val="20"/>
        </w:rPr>
        <w:t xml:space="preserve"> AHP </w:t>
      </w:r>
      <w:r w:rsidR="00D909C5" w:rsidRPr="00906CB6">
        <w:rPr>
          <w:rFonts w:ascii="Arial" w:hAnsi="Arial" w:cs="Arial"/>
          <w:sz w:val="20"/>
          <w:szCs w:val="20"/>
        </w:rPr>
        <w:t xml:space="preserve">Subsidy </w:t>
      </w:r>
      <w:r w:rsidRPr="00906CB6">
        <w:rPr>
          <w:rFonts w:ascii="Arial" w:hAnsi="Arial" w:cs="Arial"/>
          <w:sz w:val="20"/>
          <w:szCs w:val="20"/>
        </w:rPr>
        <w:t>(defined below)</w:t>
      </w:r>
      <w:r w:rsidR="00FE6FE9" w:rsidRPr="00906CB6">
        <w:rPr>
          <w:rFonts w:ascii="Arial" w:hAnsi="Arial" w:cs="Arial"/>
          <w:sz w:val="20"/>
          <w:szCs w:val="20"/>
        </w:rPr>
        <w:t xml:space="preserve"> to provide for low-and-moderate income households in connection with the purchase of housing units pursuant to the requirements of the </w:t>
      </w:r>
      <w:r w:rsidR="005931D0" w:rsidRPr="005931D0">
        <w:rPr>
          <w:rFonts w:ascii="Arial" w:hAnsi="Arial" w:cs="Arial"/>
          <w:sz w:val="20"/>
          <w:szCs w:val="20"/>
        </w:rPr>
        <w:t>Bank</w:t>
      </w:r>
      <w:r w:rsidR="00FE6FE9" w:rsidRPr="00906CB6">
        <w:rPr>
          <w:rFonts w:ascii="Arial" w:hAnsi="Arial" w:cs="Arial"/>
          <w:sz w:val="20"/>
          <w:szCs w:val="20"/>
        </w:rPr>
        <w:t xml:space="preserve"> H</w:t>
      </w:r>
      <w:r w:rsidR="008B0D48" w:rsidRPr="00906CB6">
        <w:rPr>
          <w:rFonts w:ascii="Arial" w:hAnsi="Arial" w:cs="Arial"/>
          <w:sz w:val="20"/>
          <w:szCs w:val="20"/>
        </w:rPr>
        <w:t>SA</w:t>
      </w:r>
      <w:r w:rsidR="00FE6FE9" w:rsidRPr="00906CB6">
        <w:rPr>
          <w:rFonts w:ascii="Arial" w:hAnsi="Arial" w:cs="Arial"/>
          <w:sz w:val="20"/>
          <w:szCs w:val="20"/>
        </w:rPr>
        <w:t xml:space="preserve"> program</w:t>
      </w:r>
      <w:r w:rsidR="00282627" w:rsidRPr="00906CB6">
        <w:rPr>
          <w:rFonts w:ascii="Arial" w:hAnsi="Arial" w:cs="Arial"/>
          <w:sz w:val="20"/>
          <w:szCs w:val="20"/>
        </w:rPr>
        <w:t>.</w:t>
      </w:r>
      <w:r w:rsidR="00D909C5" w:rsidRPr="00906CB6">
        <w:rPr>
          <w:rFonts w:ascii="Arial" w:hAnsi="Arial" w:cs="Arial"/>
          <w:sz w:val="20"/>
          <w:szCs w:val="20"/>
        </w:rPr>
        <w:t xml:space="preserve"> </w:t>
      </w:r>
    </w:p>
    <w:p w14:paraId="27DB8366" w14:textId="77777777" w:rsidR="008E4B95" w:rsidRPr="00906CB6" w:rsidRDefault="008E4B95"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pursuant to regulations (including, without limitation, those contained in 12 CFR Part </w:t>
      </w:r>
      <w:r w:rsidR="00027069" w:rsidRPr="00906CB6">
        <w:rPr>
          <w:rFonts w:ascii="Arial" w:hAnsi="Arial" w:cs="Arial"/>
          <w:sz w:val="20"/>
          <w:szCs w:val="20"/>
        </w:rPr>
        <w:t>1291</w:t>
      </w:r>
      <w:r w:rsidRPr="00906CB6">
        <w:rPr>
          <w:rFonts w:ascii="Arial" w:hAnsi="Arial" w:cs="Arial"/>
          <w:sz w:val="20"/>
          <w:szCs w:val="20"/>
        </w:rPr>
        <w:t>) promulgated by the F</w:t>
      </w:r>
      <w:r w:rsidR="00B9547D" w:rsidRPr="00906CB6">
        <w:rPr>
          <w:rFonts w:ascii="Arial" w:hAnsi="Arial" w:cs="Arial"/>
          <w:sz w:val="20"/>
          <w:szCs w:val="20"/>
        </w:rPr>
        <w:t>inance Agency</w:t>
      </w:r>
      <w:r w:rsidRPr="00906CB6">
        <w:rPr>
          <w:rFonts w:ascii="Arial" w:hAnsi="Arial" w:cs="Arial"/>
          <w:sz w:val="20"/>
          <w:szCs w:val="20"/>
        </w:rPr>
        <w:t xml:space="preserve"> pursuant to FIRREA (the “AHP Regulation”), members of each Federal Home Loan Bank are required to provide for the repayment of any direct subsidy should said direct </w:t>
      </w:r>
      <w:r w:rsidR="00D909C5" w:rsidRPr="00906CB6">
        <w:rPr>
          <w:rFonts w:ascii="Arial" w:hAnsi="Arial" w:cs="Arial"/>
          <w:sz w:val="20"/>
          <w:szCs w:val="20"/>
        </w:rPr>
        <w:t xml:space="preserve">Subsidy </w:t>
      </w:r>
      <w:r w:rsidRPr="00906CB6">
        <w:rPr>
          <w:rFonts w:ascii="Arial" w:hAnsi="Arial" w:cs="Arial"/>
          <w:sz w:val="20"/>
          <w:szCs w:val="20"/>
        </w:rPr>
        <w:t>be unused or improperly used.</w:t>
      </w:r>
    </w:p>
    <w:p w14:paraId="2B4CA25E" w14:textId="19636AF6" w:rsidR="00282627" w:rsidRPr="00906CB6" w:rsidRDefault="00282627"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in connection with the Project, Lender entered into an Affordable Housing Program</w:t>
      </w:r>
      <w:r w:rsidR="001A0295" w:rsidRPr="00906CB6">
        <w:rPr>
          <w:rFonts w:ascii="Arial" w:hAnsi="Arial" w:cs="Arial"/>
          <w:sz w:val="20"/>
          <w:szCs w:val="20"/>
        </w:rPr>
        <w:t xml:space="preserve"> </w:t>
      </w:r>
      <w:r w:rsidRPr="00906CB6">
        <w:rPr>
          <w:rFonts w:ascii="Arial" w:hAnsi="Arial" w:cs="Arial"/>
          <w:sz w:val="20"/>
          <w:szCs w:val="20"/>
        </w:rPr>
        <w:t>Direct Subsidy Agreement Home</w:t>
      </w:r>
      <w:r w:rsidR="008B0D48" w:rsidRPr="00906CB6">
        <w:rPr>
          <w:rFonts w:ascii="Arial" w:hAnsi="Arial" w:cs="Arial"/>
          <w:sz w:val="20"/>
          <w:szCs w:val="20"/>
        </w:rPr>
        <w:t>o</w:t>
      </w:r>
      <w:r w:rsidRPr="00906CB6">
        <w:rPr>
          <w:rFonts w:ascii="Arial" w:hAnsi="Arial" w:cs="Arial"/>
          <w:sz w:val="20"/>
          <w:szCs w:val="20"/>
        </w:rPr>
        <w:t>wnership Set Aside Program</w:t>
      </w:r>
      <w:r w:rsidR="001A0295" w:rsidRPr="00906CB6">
        <w:rPr>
          <w:rFonts w:ascii="Arial" w:hAnsi="Arial" w:cs="Arial"/>
          <w:sz w:val="20"/>
          <w:szCs w:val="20"/>
        </w:rPr>
        <w:t xml:space="preserve"> </w:t>
      </w:r>
      <w:r w:rsidRPr="00906CB6">
        <w:rPr>
          <w:rFonts w:ascii="Arial" w:hAnsi="Arial" w:cs="Arial"/>
          <w:sz w:val="20"/>
          <w:szCs w:val="20"/>
        </w:rPr>
        <w:t xml:space="preserve">(“AHP Agreement”) with the </w:t>
      </w:r>
      <w:r w:rsidR="005931D0" w:rsidRPr="005931D0">
        <w:rPr>
          <w:rFonts w:ascii="Arial" w:hAnsi="Arial" w:cs="Arial"/>
          <w:sz w:val="20"/>
          <w:szCs w:val="20"/>
        </w:rPr>
        <w:t>Bank</w:t>
      </w:r>
      <w:r w:rsidRPr="00906CB6">
        <w:rPr>
          <w:rFonts w:ascii="Arial" w:hAnsi="Arial" w:cs="Arial"/>
          <w:sz w:val="20"/>
          <w:szCs w:val="20"/>
        </w:rPr>
        <w:t xml:space="preserve">, pursuant to which Lender agreed to be bound by the AHP Regulation, and the policies, procedures, guidelines and instructions covering, among other things, the use of the </w:t>
      </w:r>
      <w:r w:rsidR="005931D0" w:rsidRPr="005931D0">
        <w:rPr>
          <w:rFonts w:ascii="Arial" w:hAnsi="Arial" w:cs="Arial"/>
          <w:sz w:val="20"/>
          <w:szCs w:val="20"/>
        </w:rPr>
        <w:t>Bank</w:t>
      </w:r>
      <w:r w:rsidRPr="00906CB6">
        <w:rPr>
          <w:rFonts w:ascii="Arial" w:hAnsi="Arial" w:cs="Arial"/>
          <w:sz w:val="20"/>
          <w:szCs w:val="20"/>
        </w:rPr>
        <w:t>’s AHP funds under the HSA Program (collectively along with the AHP Implementation Plan, the “</w:t>
      </w:r>
      <w:r w:rsidR="005931D0" w:rsidRPr="005931D0">
        <w:rPr>
          <w:rFonts w:ascii="Arial" w:hAnsi="Arial" w:cs="Arial"/>
          <w:sz w:val="20"/>
          <w:szCs w:val="20"/>
        </w:rPr>
        <w:t>Bank</w:t>
      </w:r>
      <w:r w:rsidRPr="00906CB6">
        <w:rPr>
          <w:rFonts w:ascii="Arial" w:hAnsi="Arial" w:cs="Arial"/>
          <w:sz w:val="20"/>
          <w:szCs w:val="20"/>
        </w:rPr>
        <w:t xml:space="preserve">’s </w:t>
      </w:r>
      <w:r w:rsidR="00B871FF" w:rsidRPr="00906CB6">
        <w:rPr>
          <w:rFonts w:ascii="Arial" w:hAnsi="Arial" w:cs="Arial"/>
          <w:sz w:val="20"/>
          <w:szCs w:val="20"/>
        </w:rPr>
        <w:t xml:space="preserve">AHP </w:t>
      </w:r>
      <w:r w:rsidRPr="00906CB6">
        <w:rPr>
          <w:rFonts w:ascii="Arial" w:hAnsi="Arial" w:cs="Arial"/>
          <w:sz w:val="20"/>
          <w:szCs w:val="20"/>
        </w:rPr>
        <w:t>Policies and Procedures”), and perform certain monitoring functions with respect to the Project and related Subsidies.</w:t>
      </w:r>
    </w:p>
    <w:p w14:paraId="35FDC079" w14:textId="160B2CC5" w:rsidR="008E4B95" w:rsidRPr="00906CB6" w:rsidRDefault="001C5EF3" w:rsidP="00CF6884">
      <w:pPr>
        <w:numPr>
          <w:ilvl w:val="1"/>
          <w:numId w:val="4"/>
        </w:numPr>
        <w:spacing w:before="200" w:after="200"/>
        <w:rPr>
          <w:rFonts w:ascii="Arial" w:hAnsi="Arial" w:cs="Arial"/>
          <w:sz w:val="20"/>
          <w:szCs w:val="20"/>
        </w:rPr>
      </w:pPr>
      <w:r w:rsidRPr="00906CB6">
        <w:rPr>
          <w:rFonts w:ascii="Arial" w:hAnsi="Arial" w:cs="Arial"/>
          <w:b/>
          <w:sz w:val="20"/>
          <w:szCs w:val="20"/>
        </w:rPr>
        <w:t>Whereas</w:t>
      </w:r>
      <w:r w:rsidRPr="00906CB6">
        <w:rPr>
          <w:rFonts w:ascii="Arial" w:hAnsi="Arial" w:cs="Arial"/>
          <w:sz w:val="20"/>
          <w:szCs w:val="20"/>
        </w:rPr>
        <w:t xml:space="preserve">, </w:t>
      </w:r>
      <w:r w:rsidR="008E4B95" w:rsidRPr="00906CB6">
        <w:rPr>
          <w:rFonts w:ascii="Arial" w:hAnsi="Arial" w:cs="Arial"/>
          <w:sz w:val="20"/>
          <w:szCs w:val="20"/>
        </w:rPr>
        <w:t xml:space="preserve">Lender has </w:t>
      </w:r>
      <w:r w:rsidR="00FC64C7" w:rsidRPr="00906CB6">
        <w:rPr>
          <w:rFonts w:ascii="Arial" w:hAnsi="Arial" w:cs="Arial"/>
          <w:sz w:val="20"/>
          <w:szCs w:val="20"/>
        </w:rPr>
        <w:t>disbursed</w:t>
      </w:r>
      <w:r w:rsidR="008E4B95" w:rsidRPr="00906CB6">
        <w:rPr>
          <w:rFonts w:ascii="Arial" w:hAnsi="Arial" w:cs="Arial"/>
          <w:sz w:val="20"/>
          <w:szCs w:val="20"/>
        </w:rPr>
        <w:t xml:space="preserve"> or agreed to </w:t>
      </w:r>
      <w:r w:rsidR="00282627" w:rsidRPr="00906CB6">
        <w:rPr>
          <w:rFonts w:ascii="Arial" w:hAnsi="Arial" w:cs="Arial"/>
          <w:sz w:val="20"/>
          <w:szCs w:val="20"/>
        </w:rPr>
        <w:t>disburse</w:t>
      </w:r>
      <w:r w:rsidR="008E4B95" w:rsidRPr="00906CB6">
        <w:rPr>
          <w:rFonts w:ascii="Arial" w:hAnsi="Arial" w:cs="Arial"/>
          <w:sz w:val="20"/>
          <w:szCs w:val="20"/>
        </w:rPr>
        <w:t xml:space="preserve"> the Subsidy to Owner in connection with Owner’s purchase of real property described in the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008E4B95" w:rsidRPr="00906CB6">
        <w:rPr>
          <w:rFonts w:ascii="Arial" w:hAnsi="Arial" w:cs="Arial"/>
          <w:sz w:val="20"/>
          <w:szCs w:val="20"/>
        </w:rPr>
        <w:t xml:space="preserve"> (the “AHP-Assisted Unit”), and in connection with the</w:t>
      </w:r>
      <w:r w:rsidR="008B0D48" w:rsidRPr="00906CB6">
        <w:rPr>
          <w:rFonts w:ascii="Arial" w:hAnsi="Arial" w:cs="Arial"/>
          <w:sz w:val="20"/>
          <w:szCs w:val="20"/>
        </w:rPr>
        <w:t xml:space="preserve"> </w:t>
      </w:r>
      <w:r w:rsidR="008E4B95" w:rsidRPr="00906CB6">
        <w:rPr>
          <w:rFonts w:ascii="Arial" w:hAnsi="Arial" w:cs="Arial"/>
          <w:sz w:val="20"/>
          <w:szCs w:val="20"/>
        </w:rPr>
        <w:t>Subsidy, Owner has executed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008E4B95" w:rsidRPr="00906CB6">
        <w:rPr>
          <w:rFonts w:ascii="Arial" w:hAnsi="Arial" w:cs="Arial"/>
          <w:sz w:val="20"/>
          <w:szCs w:val="20"/>
        </w:rPr>
        <w:t>, which includes this Rider.</w:t>
      </w:r>
    </w:p>
    <w:p w14:paraId="62CDB101" w14:textId="77777777" w:rsidR="008E4B95" w:rsidRPr="00906CB6" w:rsidRDefault="008E4B95" w:rsidP="00CF6884">
      <w:pPr>
        <w:numPr>
          <w:ilvl w:val="1"/>
          <w:numId w:val="4"/>
        </w:numPr>
        <w:spacing w:before="200" w:after="200"/>
        <w:rPr>
          <w:rFonts w:ascii="Arial" w:hAnsi="Arial" w:cs="Arial"/>
          <w:sz w:val="20"/>
          <w:szCs w:val="20"/>
        </w:rPr>
      </w:pPr>
      <w:proofErr w:type="gramStart"/>
      <w:r w:rsidRPr="00906CB6">
        <w:rPr>
          <w:rFonts w:ascii="Arial" w:hAnsi="Arial" w:cs="Arial"/>
          <w:b/>
          <w:sz w:val="20"/>
          <w:szCs w:val="20"/>
        </w:rPr>
        <w:t>Whereas</w:t>
      </w:r>
      <w:r w:rsidRPr="00906CB6">
        <w:rPr>
          <w:rFonts w:ascii="Arial" w:hAnsi="Arial" w:cs="Arial"/>
          <w:sz w:val="20"/>
          <w:szCs w:val="20"/>
        </w:rPr>
        <w:t>,</w:t>
      </w:r>
      <w:proofErr w:type="gramEnd"/>
      <w:r w:rsidRPr="00906CB6">
        <w:rPr>
          <w:rFonts w:ascii="Arial" w:hAnsi="Arial" w:cs="Arial"/>
          <w:sz w:val="20"/>
          <w:szCs w:val="20"/>
        </w:rPr>
        <w:t xml:space="preserve"> the Parties desire to set forth those circumstances under which Lender shall be entitled to the repayment by Owner of the Subsidy.</w:t>
      </w:r>
    </w:p>
    <w:p w14:paraId="080C6568" w14:textId="64A391E2" w:rsidR="008E4B95" w:rsidRPr="00906CB6" w:rsidRDefault="008E4B95" w:rsidP="00CF6884">
      <w:pPr>
        <w:spacing w:before="200" w:after="200"/>
        <w:rPr>
          <w:rFonts w:ascii="Arial" w:hAnsi="Arial" w:cs="Arial"/>
          <w:sz w:val="20"/>
          <w:szCs w:val="20"/>
        </w:rPr>
      </w:pPr>
      <w:r w:rsidRPr="00906CB6">
        <w:rPr>
          <w:rFonts w:ascii="Arial" w:hAnsi="Arial" w:cs="Arial"/>
          <w:sz w:val="20"/>
          <w:szCs w:val="20"/>
        </w:rPr>
        <w:t>By signing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Owner hereby agrees as follows:</w:t>
      </w:r>
    </w:p>
    <w:p w14:paraId="5E9B0BCA"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Subsidy</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The secured obligation described in and secured by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represents the “Subsidy” used or to be used in connection with the purchase of the AHP-Assisted Unit. </w:t>
      </w:r>
    </w:p>
    <w:p w14:paraId="7D202962" w14:textId="39684460"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Retention Period</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“Retention Period” means five years from closing </w:t>
      </w:r>
      <w:r w:rsidR="00566C7C">
        <w:rPr>
          <w:rFonts w:ascii="Arial" w:hAnsi="Arial" w:cs="Arial"/>
          <w:sz w:val="20"/>
          <w:szCs w:val="20"/>
        </w:rPr>
        <w:t xml:space="preserve">for an </w:t>
      </w:r>
      <w:r w:rsidRPr="00906CB6">
        <w:rPr>
          <w:rFonts w:ascii="Arial" w:hAnsi="Arial" w:cs="Arial"/>
          <w:sz w:val="20"/>
          <w:szCs w:val="20"/>
        </w:rPr>
        <w:t xml:space="preserve">AHP-Assisted </w:t>
      </w:r>
      <w:r w:rsidR="00566C7C">
        <w:rPr>
          <w:rFonts w:ascii="Arial" w:hAnsi="Arial" w:cs="Arial"/>
          <w:sz w:val="20"/>
          <w:szCs w:val="20"/>
        </w:rPr>
        <w:t>owner-occupied u</w:t>
      </w:r>
      <w:r w:rsidRPr="00906CB6">
        <w:rPr>
          <w:rFonts w:ascii="Arial" w:hAnsi="Arial" w:cs="Arial"/>
          <w:sz w:val="20"/>
          <w:szCs w:val="20"/>
        </w:rPr>
        <w:t>nit</w:t>
      </w:r>
      <w:r w:rsidR="00566C7C">
        <w:rPr>
          <w:rFonts w:ascii="Arial" w:hAnsi="Arial" w:cs="Arial"/>
          <w:sz w:val="20"/>
          <w:szCs w:val="20"/>
        </w:rPr>
        <w:t xml:space="preserve"> where the AHP subsidy is used for purchase of the unit</w:t>
      </w:r>
      <w:r w:rsidR="001C5EF3"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Owner agrees to comply with the terms and conditions of this Retention Agreement during the Retention Period. </w:t>
      </w:r>
    </w:p>
    <w:p w14:paraId="55E08F1C"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Principal Residence Requirement; Notice of Sale or Refinancing</w:t>
      </w:r>
      <w:r w:rsidR="00D909C5" w:rsidRPr="00906CB6">
        <w:rPr>
          <w:rFonts w:ascii="Arial" w:hAnsi="Arial" w:cs="Arial"/>
          <w:b/>
          <w:sz w:val="20"/>
          <w:szCs w:val="20"/>
        </w:rPr>
        <w:t xml:space="preserve"> or other Transfer</w:t>
      </w:r>
      <w:r w:rsidRPr="00906CB6">
        <w:rPr>
          <w:rFonts w:ascii="Arial" w:hAnsi="Arial" w:cs="Arial"/>
          <w:sz w:val="20"/>
          <w:szCs w:val="20"/>
        </w:rPr>
        <w:t xml:space="preserve">. </w:t>
      </w:r>
    </w:p>
    <w:p w14:paraId="22DEFE6A" w14:textId="77777777"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lastRenderedPageBreak/>
        <w:t>Residence</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Owner shall own and occupy the AHP-Assisted Unit as Owner’s principal residence during the Retention Period.</w:t>
      </w:r>
      <w:r w:rsidR="001A0295" w:rsidRPr="00906CB6">
        <w:rPr>
          <w:rFonts w:ascii="Arial" w:hAnsi="Arial" w:cs="Arial"/>
          <w:sz w:val="20"/>
          <w:szCs w:val="20"/>
        </w:rPr>
        <w:t xml:space="preserve"> </w:t>
      </w:r>
      <w:r w:rsidRPr="00906CB6">
        <w:rPr>
          <w:rFonts w:ascii="Arial" w:hAnsi="Arial" w:cs="Arial"/>
          <w:sz w:val="20"/>
          <w:szCs w:val="20"/>
        </w:rPr>
        <w:t>In case of a sale described in Section 4(</w:t>
      </w:r>
      <w:r w:rsidR="008B0D48" w:rsidRPr="00906CB6">
        <w:rPr>
          <w:rFonts w:ascii="Arial" w:hAnsi="Arial" w:cs="Arial"/>
          <w:sz w:val="20"/>
          <w:szCs w:val="20"/>
        </w:rPr>
        <w:t>b</w:t>
      </w:r>
      <w:r w:rsidRPr="00906CB6">
        <w:rPr>
          <w:rFonts w:ascii="Arial" w:hAnsi="Arial" w:cs="Arial"/>
          <w:sz w:val="20"/>
          <w:szCs w:val="20"/>
        </w:rPr>
        <w:t>)(</w:t>
      </w:r>
      <w:proofErr w:type="spellStart"/>
      <w:r w:rsidRPr="00906CB6">
        <w:rPr>
          <w:rFonts w:ascii="Arial" w:hAnsi="Arial" w:cs="Arial"/>
          <w:sz w:val="20"/>
          <w:szCs w:val="20"/>
        </w:rPr>
        <w:t>i</w:t>
      </w:r>
      <w:proofErr w:type="spellEnd"/>
      <w:r w:rsidRPr="00906CB6">
        <w:rPr>
          <w:rFonts w:ascii="Arial" w:hAnsi="Arial" w:cs="Arial"/>
          <w:sz w:val="20"/>
          <w:szCs w:val="20"/>
        </w:rPr>
        <w:t>) below, the transferee shall own and occupy the AHP-Assisted Unit as transferee’s principal residence during the balance of the Retention Period.</w:t>
      </w:r>
    </w:p>
    <w:p w14:paraId="5FD2E8CB" w14:textId="23C2EEA4"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t>Notice</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Owner shall give notice to Lender and Lender shall give notice to the </w:t>
      </w:r>
      <w:r w:rsidR="005931D0" w:rsidRPr="005931D0">
        <w:rPr>
          <w:rFonts w:ascii="Arial" w:hAnsi="Arial" w:cs="Arial"/>
          <w:sz w:val="20"/>
          <w:szCs w:val="20"/>
        </w:rPr>
        <w:t>Bank</w:t>
      </w:r>
      <w:r w:rsidRPr="00906CB6">
        <w:rPr>
          <w:rFonts w:ascii="Arial" w:hAnsi="Arial" w:cs="Arial"/>
          <w:sz w:val="20"/>
          <w:szCs w:val="20"/>
        </w:rPr>
        <w:t>, of any proposed sale, transfer</w:t>
      </w:r>
      <w:r w:rsidR="00CE230D">
        <w:rPr>
          <w:rFonts w:ascii="Arial" w:hAnsi="Arial" w:cs="Arial"/>
          <w:sz w:val="20"/>
          <w:szCs w:val="20"/>
        </w:rPr>
        <w:t xml:space="preserve">, </w:t>
      </w:r>
      <w:r w:rsidR="00CE230D" w:rsidRPr="00CE230D">
        <w:rPr>
          <w:rFonts w:ascii="Arial" w:hAnsi="Arial" w:cs="Arial"/>
          <w:sz w:val="20"/>
          <w:szCs w:val="20"/>
        </w:rPr>
        <w:t>assignment of title or deed</w:t>
      </w:r>
      <w:r w:rsidR="00726967">
        <w:rPr>
          <w:rFonts w:ascii="Arial" w:hAnsi="Arial" w:cs="Arial"/>
          <w:sz w:val="20"/>
          <w:szCs w:val="20"/>
        </w:rPr>
        <w:t>,</w:t>
      </w:r>
      <w:r w:rsidRPr="00906CB6">
        <w:rPr>
          <w:rFonts w:ascii="Arial" w:hAnsi="Arial" w:cs="Arial"/>
          <w:sz w:val="20"/>
          <w:szCs w:val="20"/>
        </w:rPr>
        <w:t xml:space="preserve"> or refinancing of the AHP-Assisted Unit </w:t>
      </w:r>
      <w:r w:rsidR="00726967">
        <w:rPr>
          <w:rFonts w:ascii="Arial" w:hAnsi="Arial" w:cs="Arial"/>
          <w:sz w:val="20"/>
          <w:szCs w:val="20"/>
        </w:rPr>
        <w:t xml:space="preserve">during </w:t>
      </w:r>
      <w:r w:rsidRPr="00906CB6">
        <w:rPr>
          <w:rFonts w:ascii="Arial" w:hAnsi="Arial" w:cs="Arial"/>
          <w:sz w:val="20"/>
          <w:szCs w:val="20"/>
        </w:rPr>
        <w:t>the Retention Period, including a transfer by foreclosure or deed in lieu of foreclosure.</w:t>
      </w:r>
      <w:r w:rsidR="001A0295" w:rsidRPr="00906CB6">
        <w:rPr>
          <w:rFonts w:ascii="Arial" w:hAnsi="Arial" w:cs="Arial"/>
          <w:sz w:val="20"/>
          <w:szCs w:val="20"/>
        </w:rPr>
        <w:t xml:space="preserve"> </w:t>
      </w:r>
      <w:r w:rsidRPr="00906CB6">
        <w:rPr>
          <w:rFonts w:ascii="Arial" w:hAnsi="Arial" w:cs="Arial"/>
          <w:sz w:val="20"/>
          <w:szCs w:val="20"/>
        </w:rPr>
        <w:t>Owner shall give such notice or cause such notice to be given at least 10 business days in advance of the anticipated completion of the sale</w:t>
      </w:r>
      <w:r w:rsidR="00D909C5" w:rsidRPr="00906CB6">
        <w:rPr>
          <w:rFonts w:ascii="Arial" w:hAnsi="Arial" w:cs="Arial"/>
          <w:sz w:val="20"/>
          <w:szCs w:val="20"/>
        </w:rPr>
        <w:t>, transfer</w:t>
      </w:r>
      <w:r w:rsidR="00726967">
        <w:rPr>
          <w:rFonts w:ascii="Arial" w:hAnsi="Arial" w:cs="Arial"/>
          <w:sz w:val="20"/>
          <w:szCs w:val="20"/>
        </w:rPr>
        <w:t>, assignment,</w:t>
      </w:r>
      <w:r w:rsidRPr="00906CB6">
        <w:rPr>
          <w:rFonts w:ascii="Arial" w:hAnsi="Arial" w:cs="Arial"/>
          <w:sz w:val="20"/>
          <w:szCs w:val="20"/>
        </w:rPr>
        <w:t xml:space="preserve"> or refinancing.</w:t>
      </w:r>
      <w:r w:rsidR="001A0295" w:rsidRPr="00906CB6">
        <w:rPr>
          <w:rFonts w:ascii="Arial" w:hAnsi="Arial" w:cs="Arial"/>
          <w:sz w:val="20"/>
          <w:szCs w:val="20"/>
        </w:rPr>
        <w:t xml:space="preserve"> </w:t>
      </w:r>
      <w:r w:rsidRPr="00906CB6">
        <w:rPr>
          <w:rFonts w:ascii="Arial" w:hAnsi="Arial" w:cs="Arial"/>
          <w:sz w:val="20"/>
          <w:szCs w:val="20"/>
        </w:rPr>
        <w:t>The notice shall include all information necessary for determining whether any repayment will be due and payable under Section 4 of this Retention Agreement or similar provisions of the Promissory Note secured by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w:t>
      </w:r>
      <w:r w:rsidR="00B520E1" w:rsidRPr="00906CB6">
        <w:rPr>
          <w:rFonts w:ascii="Arial" w:hAnsi="Arial" w:cs="Arial"/>
          <w:sz w:val="20"/>
          <w:szCs w:val="20"/>
        </w:rPr>
        <w:t xml:space="preserve">(“Note”) </w:t>
      </w:r>
      <w:r w:rsidRPr="00906CB6">
        <w:rPr>
          <w:rFonts w:ascii="Arial" w:hAnsi="Arial" w:cs="Arial"/>
          <w:sz w:val="20"/>
          <w:szCs w:val="20"/>
        </w:rPr>
        <w:t>on account of the proposed transaction and, if any such payment will be due and payable, the amount of such payment and the basis for the determination of the amount.</w:t>
      </w:r>
    </w:p>
    <w:p w14:paraId="3939AE1B"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Repayment</w:t>
      </w:r>
      <w:r w:rsidRPr="00906CB6">
        <w:rPr>
          <w:rFonts w:ascii="Arial" w:hAnsi="Arial" w:cs="Arial"/>
          <w:sz w:val="20"/>
          <w:szCs w:val="20"/>
        </w:rPr>
        <w:t>.</w:t>
      </w:r>
      <w:r w:rsidR="001A0295" w:rsidRPr="00906CB6">
        <w:rPr>
          <w:rFonts w:ascii="Arial" w:hAnsi="Arial" w:cs="Arial"/>
          <w:sz w:val="20"/>
          <w:szCs w:val="20"/>
        </w:rPr>
        <w:t xml:space="preserve"> </w:t>
      </w:r>
    </w:p>
    <w:p w14:paraId="74D90D09" w14:textId="77777777" w:rsidR="008E4B95" w:rsidRPr="00906CB6" w:rsidRDefault="008E4B95" w:rsidP="001A0295">
      <w:pPr>
        <w:numPr>
          <w:ilvl w:val="1"/>
          <w:numId w:val="6"/>
        </w:numPr>
        <w:spacing w:before="200" w:after="200"/>
        <w:rPr>
          <w:rFonts w:ascii="Arial" w:hAnsi="Arial" w:cs="Arial"/>
          <w:sz w:val="20"/>
          <w:szCs w:val="20"/>
        </w:rPr>
      </w:pPr>
      <w:r w:rsidRPr="00906CB6">
        <w:rPr>
          <w:rFonts w:ascii="Arial" w:hAnsi="Arial" w:cs="Arial"/>
          <w:b/>
          <w:sz w:val="20"/>
          <w:szCs w:val="20"/>
        </w:rPr>
        <w:t>General</w:t>
      </w:r>
      <w:r w:rsidRPr="00906CB6">
        <w:rPr>
          <w:rFonts w:ascii="Arial" w:hAnsi="Arial" w:cs="Arial"/>
          <w:sz w:val="20"/>
          <w:szCs w:val="20"/>
        </w:rPr>
        <w:t>.</w:t>
      </w:r>
      <w:r w:rsidR="001A0295" w:rsidRPr="00906CB6">
        <w:rPr>
          <w:rFonts w:ascii="Arial" w:hAnsi="Arial" w:cs="Arial"/>
          <w:sz w:val="20"/>
          <w:szCs w:val="20"/>
        </w:rPr>
        <w:t xml:space="preserve"> </w:t>
      </w:r>
      <w:r w:rsidR="00863C3B" w:rsidRPr="00906CB6">
        <w:rPr>
          <w:rFonts w:ascii="Arial" w:hAnsi="Arial" w:cs="Arial"/>
          <w:sz w:val="20"/>
          <w:szCs w:val="20"/>
        </w:rPr>
        <w:t xml:space="preserve">Subject to Section 5 below and unless </w:t>
      </w:r>
      <w:r w:rsidRPr="00906CB6">
        <w:rPr>
          <w:rFonts w:ascii="Arial" w:hAnsi="Arial" w:cs="Arial"/>
          <w:sz w:val="20"/>
          <w:szCs w:val="20"/>
        </w:rPr>
        <w:t xml:space="preserve">earlier prepayment is required under subsections (b) or (c) below, payment of the principal balance of this Note will be due and payable in full at the end of the Retention Period, </w:t>
      </w:r>
      <w:proofErr w:type="gramStart"/>
      <w:r w:rsidRPr="00906CB6">
        <w:rPr>
          <w:rFonts w:ascii="Arial" w:hAnsi="Arial" w:cs="Arial"/>
          <w:sz w:val="20"/>
          <w:szCs w:val="20"/>
        </w:rPr>
        <w:t>provided that</w:t>
      </w:r>
      <w:proofErr w:type="gramEnd"/>
      <w:r w:rsidRPr="00906CB6">
        <w:rPr>
          <w:rFonts w:ascii="Arial" w:hAnsi="Arial" w:cs="Arial"/>
          <w:sz w:val="20"/>
          <w:szCs w:val="20"/>
        </w:rPr>
        <w:t xml:space="preserve"> </w:t>
      </w:r>
      <w:r w:rsidR="008B0D48" w:rsidRPr="00906CB6">
        <w:rPr>
          <w:rFonts w:ascii="Arial" w:hAnsi="Arial" w:cs="Arial"/>
          <w:sz w:val="20"/>
          <w:szCs w:val="20"/>
        </w:rPr>
        <w:t xml:space="preserve">Owner's liability on this Note shall be reduced on a pro rata basis </w:t>
      </w:r>
      <w:r w:rsidR="00FC64C7" w:rsidRPr="00906CB6">
        <w:rPr>
          <w:rFonts w:ascii="Arial" w:hAnsi="Arial" w:cs="Arial"/>
          <w:sz w:val="20"/>
          <w:szCs w:val="20"/>
        </w:rPr>
        <w:t>as described in Section 4(b)</w:t>
      </w:r>
      <w:r w:rsidR="008B0D48"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Provided Owner has owned and occupied the AHP-Assisted Unit as Owner’s principal residence during the entire Retention Period and no default or breach has occurred and is continuing under this Note,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the Retention Agreement and the other Loan Documents and no misuse (as defined in subsection </w:t>
      </w:r>
      <w:r w:rsidR="008B0D48" w:rsidRPr="00906CB6">
        <w:rPr>
          <w:rFonts w:ascii="Arial" w:hAnsi="Arial" w:cs="Arial"/>
          <w:sz w:val="20"/>
          <w:szCs w:val="20"/>
        </w:rPr>
        <w:t>4</w:t>
      </w:r>
      <w:r w:rsidRPr="00906CB6">
        <w:rPr>
          <w:rFonts w:ascii="Arial" w:hAnsi="Arial" w:cs="Arial"/>
          <w:sz w:val="20"/>
          <w:szCs w:val="20"/>
        </w:rPr>
        <w:t xml:space="preserve">(c)) of </w:t>
      </w:r>
      <w:r w:rsidR="00FC64C7" w:rsidRPr="00906CB6">
        <w:rPr>
          <w:rFonts w:ascii="Arial" w:hAnsi="Arial" w:cs="Arial"/>
          <w:sz w:val="20"/>
          <w:szCs w:val="20"/>
        </w:rPr>
        <w:t>this Retention Agreement</w:t>
      </w:r>
      <w:r w:rsidRPr="00906CB6">
        <w:rPr>
          <w:rFonts w:ascii="Arial" w:hAnsi="Arial" w:cs="Arial"/>
          <w:sz w:val="20"/>
          <w:szCs w:val="20"/>
        </w:rPr>
        <w:t xml:space="preserve"> has occurred, Owner shall be released from any obligation under this Note and Lender shall reconvey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at the end of the Retention Period.</w:t>
      </w:r>
      <w:r w:rsidR="001A0295" w:rsidRPr="00906CB6">
        <w:rPr>
          <w:rFonts w:ascii="Arial" w:hAnsi="Arial" w:cs="Arial"/>
          <w:sz w:val="20"/>
          <w:szCs w:val="20"/>
        </w:rPr>
        <w:t xml:space="preserve"> </w:t>
      </w:r>
    </w:p>
    <w:p w14:paraId="45D5FA32" w14:textId="784FA45D" w:rsidR="00583474" w:rsidRPr="00423312" w:rsidRDefault="00583474" w:rsidP="00583474">
      <w:pPr>
        <w:numPr>
          <w:ilvl w:val="1"/>
          <w:numId w:val="6"/>
        </w:numPr>
        <w:spacing w:before="200" w:after="200"/>
        <w:rPr>
          <w:rFonts w:ascii="Arial" w:hAnsi="Arial" w:cs="Arial"/>
          <w:sz w:val="20"/>
          <w:szCs w:val="20"/>
        </w:rPr>
      </w:pPr>
      <w:r w:rsidRPr="00423312">
        <w:rPr>
          <w:rFonts w:ascii="Arial" w:hAnsi="Arial" w:cs="Arial"/>
          <w:b/>
          <w:sz w:val="20"/>
          <w:szCs w:val="20"/>
        </w:rPr>
        <w:t>Sale</w:t>
      </w:r>
      <w:r>
        <w:rPr>
          <w:rFonts w:ascii="Arial" w:hAnsi="Arial" w:cs="Arial"/>
          <w:b/>
          <w:sz w:val="20"/>
          <w:szCs w:val="20"/>
        </w:rPr>
        <w:t>, Transfer, Assignment,</w:t>
      </w:r>
      <w:r w:rsidRPr="00423312">
        <w:rPr>
          <w:rFonts w:ascii="Arial" w:hAnsi="Arial" w:cs="Arial"/>
          <w:b/>
          <w:sz w:val="20"/>
          <w:szCs w:val="20"/>
        </w:rPr>
        <w:t xml:space="preserve"> or Refinancing</w:t>
      </w:r>
      <w:r w:rsidRPr="00423312">
        <w:rPr>
          <w:rFonts w:ascii="Arial" w:hAnsi="Arial" w:cs="Arial"/>
          <w:sz w:val="20"/>
          <w:szCs w:val="20"/>
        </w:rPr>
        <w:t xml:space="preserve">. </w:t>
      </w:r>
      <w:r w:rsidRPr="003F1B16">
        <w:rPr>
          <w:rFonts w:ascii="Arial" w:hAnsi="Arial" w:cs="Arial"/>
          <w:sz w:val="20"/>
          <w:szCs w:val="20"/>
        </w:rPr>
        <w:t>In the case of a sale, transfer, assignment of title or deed, or refinancing of the AHP-</w:t>
      </w:r>
      <w:r w:rsidR="007A15B9">
        <w:rPr>
          <w:rFonts w:ascii="Arial" w:hAnsi="Arial" w:cs="Arial"/>
          <w:sz w:val="20"/>
          <w:szCs w:val="20"/>
        </w:rPr>
        <w:t>A</w:t>
      </w:r>
      <w:r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55468C" w:rsidRPr="003F1B16">
        <w:rPr>
          <w:rFonts w:ascii="Arial" w:hAnsi="Arial" w:cs="Arial"/>
          <w:sz w:val="20"/>
          <w:szCs w:val="20"/>
        </w:rPr>
        <w:t>AHP-</w:t>
      </w:r>
      <w:r w:rsidR="007A15B9">
        <w:rPr>
          <w:rFonts w:ascii="Arial" w:hAnsi="Arial" w:cs="Arial"/>
          <w:sz w:val="20"/>
          <w:szCs w:val="20"/>
        </w:rPr>
        <w:t>A</w:t>
      </w:r>
      <w:r w:rsidR="0055468C" w:rsidRPr="003F1B16">
        <w:rPr>
          <w:rFonts w:ascii="Arial" w:hAnsi="Arial" w:cs="Arial"/>
          <w:sz w:val="20"/>
          <w:szCs w:val="20"/>
        </w:rPr>
        <w:t xml:space="preserve">ssisted </w:t>
      </w:r>
      <w:r w:rsidR="0055468C">
        <w:rPr>
          <w:rFonts w:ascii="Arial" w:hAnsi="Arial" w:cs="Arial"/>
          <w:sz w:val="20"/>
          <w:szCs w:val="20"/>
        </w:rPr>
        <w:t>U</w:t>
      </w:r>
      <w:r w:rsidRPr="003F1B16">
        <w:rPr>
          <w:rFonts w:ascii="Arial" w:hAnsi="Arial" w:cs="Arial"/>
          <w:sz w:val="20"/>
          <w:szCs w:val="20"/>
        </w:rPr>
        <w:t>nit is sold, transferred, or its title or deed transferred, or is refinanced; or (B) any net proceeds from the sale, transfer, or assignment of title or deed of the</w:t>
      </w:r>
      <w:r w:rsidR="0055468C" w:rsidRPr="0055468C">
        <w:rPr>
          <w:rFonts w:ascii="Arial" w:hAnsi="Arial" w:cs="Arial"/>
          <w:sz w:val="20"/>
          <w:szCs w:val="20"/>
        </w:rPr>
        <w:t xml:space="preserve"> </w:t>
      </w:r>
      <w:r w:rsidR="0055468C" w:rsidRPr="003F1B16">
        <w:rPr>
          <w:rFonts w:ascii="Arial" w:hAnsi="Arial" w:cs="Arial"/>
          <w:sz w:val="20"/>
          <w:szCs w:val="20"/>
        </w:rPr>
        <w:t>AHP-</w:t>
      </w:r>
      <w:r w:rsidR="007A15B9">
        <w:rPr>
          <w:rFonts w:ascii="Arial" w:hAnsi="Arial" w:cs="Arial"/>
          <w:sz w:val="20"/>
          <w:szCs w:val="20"/>
        </w:rPr>
        <w:t>A</w:t>
      </w:r>
      <w:r w:rsidR="0055468C" w:rsidRPr="003F1B16">
        <w:rPr>
          <w:rFonts w:ascii="Arial" w:hAnsi="Arial" w:cs="Arial"/>
          <w:sz w:val="20"/>
          <w:szCs w:val="20"/>
        </w:rPr>
        <w:t>ssisted</w:t>
      </w:r>
      <w:r w:rsidRPr="003F1B16">
        <w:rPr>
          <w:rFonts w:ascii="Arial" w:hAnsi="Arial" w:cs="Arial"/>
          <w:sz w:val="20"/>
          <w:szCs w:val="20"/>
        </w:rPr>
        <w:t xml:space="preserve"> </w:t>
      </w:r>
      <w:r w:rsidR="0055468C">
        <w:rPr>
          <w:rFonts w:ascii="Arial" w:hAnsi="Arial" w:cs="Arial"/>
          <w:sz w:val="20"/>
          <w:szCs w:val="20"/>
        </w:rPr>
        <w:t>U</w:t>
      </w:r>
      <w:r w:rsidRPr="003F1B16">
        <w:rPr>
          <w:rFonts w:ascii="Arial" w:hAnsi="Arial" w:cs="Arial"/>
          <w:sz w:val="20"/>
          <w:szCs w:val="20"/>
        </w:rPr>
        <w:t>nit, or the refinancing, as applicable, minus the AHP-</w:t>
      </w:r>
      <w:r w:rsidR="007A15B9">
        <w:rPr>
          <w:rFonts w:ascii="Arial" w:hAnsi="Arial" w:cs="Arial"/>
          <w:sz w:val="20"/>
          <w:szCs w:val="20"/>
        </w:rPr>
        <w:t>A</w:t>
      </w:r>
      <w:r w:rsidRPr="003F1B16">
        <w:rPr>
          <w:rFonts w:ascii="Arial" w:hAnsi="Arial" w:cs="Arial"/>
          <w:sz w:val="20"/>
          <w:szCs w:val="20"/>
        </w:rPr>
        <w:t>ssisted household’s investment, unless one of the following exceptions applies:</w:t>
      </w:r>
      <w:r w:rsidRPr="00423312">
        <w:rPr>
          <w:rFonts w:ascii="Arial" w:hAnsi="Arial" w:cs="Arial"/>
          <w:sz w:val="20"/>
          <w:szCs w:val="20"/>
        </w:rPr>
        <w:t xml:space="preserve"> </w:t>
      </w:r>
    </w:p>
    <w:p w14:paraId="3CEC279B" w14:textId="14B88915" w:rsidR="00583474" w:rsidRPr="00423312" w:rsidRDefault="00583474" w:rsidP="00583474">
      <w:pPr>
        <w:numPr>
          <w:ilvl w:val="2"/>
          <w:numId w:val="6"/>
        </w:numPr>
        <w:spacing w:before="200" w:after="200"/>
        <w:rPr>
          <w:rFonts w:ascii="Arial" w:hAnsi="Arial" w:cs="Arial"/>
          <w:sz w:val="20"/>
          <w:szCs w:val="20"/>
        </w:rPr>
      </w:pPr>
      <w:r w:rsidRPr="00423312">
        <w:rPr>
          <w:rFonts w:ascii="Arial" w:hAnsi="Arial" w:cs="Arial"/>
          <w:sz w:val="20"/>
          <w:szCs w:val="20"/>
        </w:rPr>
        <w:t xml:space="preserve">in </w:t>
      </w:r>
      <w:r w:rsidR="0055468C">
        <w:rPr>
          <w:rFonts w:ascii="Arial" w:hAnsi="Arial" w:cs="Arial"/>
          <w:sz w:val="20"/>
          <w:szCs w:val="20"/>
        </w:rPr>
        <w:t xml:space="preserve">the </w:t>
      </w:r>
      <w:r w:rsidRPr="00423312">
        <w:rPr>
          <w:rFonts w:ascii="Arial" w:hAnsi="Arial" w:cs="Arial"/>
          <w:sz w:val="20"/>
          <w:szCs w:val="20"/>
        </w:rPr>
        <w:t>case of a sale,</w:t>
      </w:r>
      <w:r>
        <w:rPr>
          <w:rFonts w:ascii="Arial" w:hAnsi="Arial" w:cs="Arial"/>
          <w:sz w:val="20"/>
          <w:szCs w:val="20"/>
        </w:rPr>
        <w:t xml:space="preserve"> transfer or assignment of the AHP-Assisted Unit,</w:t>
      </w:r>
      <w:r w:rsidRPr="00423312">
        <w:rPr>
          <w:rFonts w:ascii="Arial" w:hAnsi="Arial" w:cs="Arial"/>
          <w:sz w:val="20"/>
          <w:szCs w:val="20"/>
        </w:rPr>
        <w:t xml:space="preserve"> </w:t>
      </w:r>
      <w:r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871EFD">
        <w:rPr>
          <w:rFonts w:ascii="Arial" w:hAnsi="Arial" w:cs="Arial"/>
          <w:sz w:val="20"/>
          <w:szCs w:val="20"/>
        </w:rPr>
        <w:t>,</w:t>
      </w:r>
      <w:r w:rsidRPr="00423312">
        <w:rPr>
          <w:rFonts w:ascii="Arial" w:hAnsi="Arial" w:cs="Arial"/>
          <w:sz w:val="20"/>
          <w:szCs w:val="20"/>
        </w:rPr>
        <w:t xml:space="preserve"> and </w:t>
      </w:r>
      <w:r w:rsidR="00871EFD">
        <w:rPr>
          <w:rFonts w:ascii="Arial" w:hAnsi="Arial" w:cs="Arial"/>
          <w:sz w:val="20"/>
          <w:szCs w:val="20"/>
        </w:rPr>
        <w:t xml:space="preserve">as determined by the </w:t>
      </w:r>
      <w:r w:rsidR="005931D0" w:rsidRPr="005931D0">
        <w:rPr>
          <w:rFonts w:ascii="Arial" w:hAnsi="Arial" w:cs="Arial"/>
          <w:sz w:val="20"/>
          <w:szCs w:val="20"/>
        </w:rPr>
        <w:t>Bank</w:t>
      </w:r>
      <w:r w:rsidR="00871EFD">
        <w:rPr>
          <w:rFonts w:ascii="Arial" w:hAnsi="Arial" w:cs="Arial"/>
          <w:sz w:val="20"/>
          <w:szCs w:val="20"/>
        </w:rPr>
        <w:t xml:space="preserve"> pursuant to the </w:t>
      </w:r>
      <w:r w:rsidR="005931D0" w:rsidRPr="005931D0">
        <w:rPr>
          <w:rFonts w:ascii="Arial" w:hAnsi="Arial" w:cs="Arial"/>
          <w:sz w:val="20"/>
          <w:szCs w:val="20"/>
        </w:rPr>
        <w:t>Bank</w:t>
      </w:r>
      <w:r w:rsidR="00871EFD">
        <w:rPr>
          <w:rFonts w:ascii="Arial" w:hAnsi="Arial" w:cs="Arial"/>
          <w:sz w:val="20"/>
          <w:szCs w:val="20"/>
        </w:rPr>
        <w:t xml:space="preserve">’s </w:t>
      </w:r>
      <w:r w:rsidRPr="00423312">
        <w:rPr>
          <w:rFonts w:ascii="Arial" w:hAnsi="Arial" w:cs="Arial"/>
          <w:sz w:val="20"/>
          <w:szCs w:val="20"/>
        </w:rPr>
        <w:t xml:space="preserve">Policies and </w:t>
      </w:r>
      <w:proofErr w:type="gramStart"/>
      <w:r w:rsidRPr="00423312">
        <w:rPr>
          <w:rFonts w:ascii="Arial" w:hAnsi="Arial" w:cs="Arial"/>
          <w:sz w:val="20"/>
          <w:szCs w:val="20"/>
        </w:rPr>
        <w:t>Procedures;</w:t>
      </w:r>
      <w:proofErr w:type="gramEnd"/>
      <w:r w:rsidRPr="00423312">
        <w:rPr>
          <w:rFonts w:ascii="Arial" w:hAnsi="Arial" w:cs="Arial"/>
          <w:sz w:val="20"/>
          <w:szCs w:val="20"/>
        </w:rPr>
        <w:t xml:space="preserve"> </w:t>
      </w:r>
    </w:p>
    <w:p w14:paraId="4AB83E2C" w14:textId="0A5D8BD4" w:rsidR="00F9113B" w:rsidRDefault="00583474" w:rsidP="00F9113B">
      <w:pPr>
        <w:numPr>
          <w:ilvl w:val="2"/>
          <w:numId w:val="6"/>
        </w:numPr>
        <w:spacing w:before="200" w:after="200"/>
        <w:rPr>
          <w:rFonts w:ascii="Arial" w:hAnsi="Arial" w:cs="Arial"/>
          <w:sz w:val="20"/>
          <w:szCs w:val="20"/>
        </w:rPr>
      </w:pPr>
      <w:r w:rsidRPr="00423312">
        <w:rPr>
          <w:rFonts w:ascii="Arial" w:hAnsi="Arial" w:cs="Arial"/>
          <w:sz w:val="20"/>
          <w:szCs w:val="20"/>
        </w:rPr>
        <w:t xml:space="preserve">in </w:t>
      </w:r>
      <w:r w:rsidR="0055468C">
        <w:rPr>
          <w:rFonts w:ascii="Arial" w:hAnsi="Arial" w:cs="Arial"/>
          <w:sz w:val="20"/>
          <w:szCs w:val="20"/>
        </w:rPr>
        <w:t xml:space="preserve">the </w:t>
      </w:r>
      <w:r w:rsidRPr="00423312">
        <w:rPr>
          <w:rFonts w:ascii="Arial" w:hAnsi="Arial" w:cs="Arial"/>
          <w:sz w:val="20"/>
          <w:szCs w:val="20"/>
        </w:rPr>
        <w:t>case of a refinancing, following the refinancing</w:t>
      </w:r>
      <w:r>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Pr>
          <w:rFonts w:ascii="Arial" w:hAnsi="Arial" w:cs="Arial"/>
          <w:sz w:val="20"/>
          <w:szCs w:val="20"/>
        </w:rPr>
        <w:t>mechanism as herein described</w:t>
      </w:r>
      <w:r w:rsidRPr="00423312">
        <w:rPr>
          <w:rFonts w:ascii="Arial" w:hAnsi="Arial" w:cs="Arial"/>
          <w:sz w:val="20"/>
          <w:szCs w:val="20"/>
        </w:rPr>
        <w:t xml:space="preserve"> incorporating the income eligibility, notice requirements and</w:t>
      </w:r>
      <w:r>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Pr>
          <w:rFonts w:ascii="Arial" w:hAnsi="Arial" w:cs="Arial"/>
          <w:sz w:val="20"/>
          <w:szCs w:val="20"/>
        </w:rPr>
        <w:t>; or</w:t>
      </w:r>
    </w:p>
    <w:p w14:paraId="73BD36EC" w14:textId="22617CCC" w:rsidR="008E4B95" w:rsidRPr="00FD6334" w:rsidRDefault="00F9113B" w:rsidP="00FD6334">
      <w:pPr>
        <w:pStyle w:val="ListParagraph"/>
        <w:numPr>
          <w:ilvl w:val="2"/>
          <w:numId w:val="6"/>
        </w:numPr>
        <w:spacing w:before="200" w:after="200"/>
        <w:rPr>
          <w:rFonts w:ascii="Arial" w:hAnsi="Arial" w:cs="Arial"/>
          <w:sz w:val="20"/>
          <w:szCs w:val="20"/>
        </w:rPr>
      </w:pPr>
      <w:r w:rsidRPr="00FD6334">
        <w:rPr>
          <w:rFonts w:ascii="Arial" w:hAnsi="Arial" w:cs="Arial"/>
          <w:sz w:val="20"/>
          <w:szCs w:val="20"/>
        </w:rPr>
        <w:t>t</w:t>
      </w:r>
      <w:r w:rsidR="00583474" w:rsidRPr="00FD6334">
        <w:rPr>
          <w:rFonts w:ascii="Arial" w:hAnsi="Arial" w:cs="Arial"/>
          <w:sz w:val="20"/>
          <w:szCs w:val="20"/>
        </w:rPr>
        <w:t>he amount of the AHP subsidy that would be required to be repaid in accordance with the calculation in this section is $2,500 or less.</w:t>
      </w:r>
    </w:p>
    <w:p w14:paraId="6D250806" w14:textId="66E66AFC" w:rsidR="00120AEA" w:rsidRPr="00FD6334" w:rsidRDefault="00120AEA" w:rsidP="00FD6334">
      <w:pPr>
        <w:spacing w:before="200" w:after="200"/>
        <w:ind w:left="1152"/>
        <w:rPr>
          <w:rFonts w:ascii="Arial" w:hAnsi="Arial" w:cs="Arial"/>
          <w:sz w:val="20"/>
          <w:szCs w:val="20"/>
        </w:rPr>
      </w:pPr>
      <w:r>
        <w:rPr>
          <w:rFonts w:ascii="Arial" w:hAnsi="Arial" w:cs="Arial"/>
          <w:sz w:val="20"/>
          <w:szCs w:val="20"/>
        </w:rPr>
        <w:t xml:space="preserve">Owner shall maintain documentation of their household investments </w:t>
      </w:r>
      <w:r w:rsidR="001E13FE">
        <w:rPr>
          <w:rFonts w:ascii="Arial" w:hAnsi="Arial" w:cs="Arial"/>
          <w:sz w:val="20"/>
          <w:szCs w:val="20"/>
        </w:rPr>
        <w:t xml:space="preserve">and capital improvements </w:t>
      </w:r>
      <w:r>
        <w:rPr>
          <w:rFonts w:ascii="Arial" w:hAnsi="Arial" w:cs="Arial"/>
          <w:sz w:val="20"/>
          <w:szCs w:val="20"/>
        </w:rPr>
        <w:t>in case the AHP-</w:t>
      </w:r>
      <w:r w:rsidR="005872E3">
        <w:rPr>
          <w:rFonts w:ascii="Arial" w:hAnsi="Arial" w:cs="Arial"/>
          <w:sz w:val="20"/>
          <w:szCs w:val="20"/>
        </w:rPr>
        <w:t>A</w:t>
      </w:r>
      <w:r>
        <w:rPr>
          <w:rFonts w:ascii="Arial" w:hAnsi="Arial" w:cs="Arial"/>
          <w:sz w:val="20"/>
          <w:szCs w:val="20"/>
        </w:rPr>
        <w:t>ssisted Unit is sold or refinanced during the Retention Period.</w:t>
      </w:r>
      <w:r w:rsidR="003C32CB">
        <w:rPr>
          <w:rFonts w:ascii="Arial" w:hAnsi="Arial" w:cs="Arial"/>
          <w:sz w:val="20"/>
          <w:szCs w:val="20"/>
        </w:rPr>
        <w:t xml:space="preserve"> </w:t>
      </w:r>
    </w:p>
    <w:p w14:paraId="01D05107" w14:textId="77282417" w:rsidR="00DA6BE7" w:rsidRPr="00906CB6" w:rsidRDefault="00B84041" w:rsidP="000C30B0">
      <w:pPr>
        <w:numPr>
          <w:ilvl w:val="1"/>
          <w:numId w:val="6"/>
        </w:numPr>
        <w:spacing w:before="200" w:after="200"/>
        <w:rPr>
          <w:rFonts w:ascii="Arial" w:hAnsi="Arial" w:cs="Arial"/>
          <w:sz w:val="20"/>
          <w:szCs w:val="20"/>
        </w:rPr>
      </w:pPr>
      <w:r w:rsidRPr="00906CB6">
        <w:rPr>
          <w:rFonts w:ascii="Arial" w:hAnsi="Arial" w:cs="Arial"/>
          <w:b/>
          <w:sz w:val="20"/>
          <w:szCs w:val="20"/>
        </w:rPr>
        <w:t xml:space="preserve">Subsidy Repayment to </w:t>
      </w:r>
      <w:r w:rsidR="005B1803">
        <w:rPr>
          <w:rFonts w:ascii="Arial" w:hAnsi="Arial" w:cs="Arial"/>
          <w:b/>
          <w:sz w:val="20"/>
          <w:szCs w:val="20"/>
        </w:rPr>
        <w:t xml:space="preserve">the </w:t>
      </w:r>
      <w:r w:rsidR="005931D0" w:rsidRPr="005931D0">
        <w:rPr>
          <w:rFonts w:ascii="Arial" w:hAnsi="Arial" w:cs="Arial"/>
          <w:b/>
          <w:sz w:val="20"/>
          <w:szCs w:val="20"/>
        </w:rPr>
        <w:t>Bank</w:t>
      </w:r>
      <w:r w:rsidRPr="00906CB6">
        <w:rPr>
          <w:rFonts w:ascii="Arial" w:hAnsi="Arial" w:cs="Arial"/>
          <w:b/>
          <w:sz w:val="20"/>
          <w:szCs w:val="20"/>
        </w:rPr>
        <w:t xml:space="preserve">. </w:t>
      </w:r>
      <w:r w:rsidR="00DA6BE7" w:rsidRPr="00906CB6">
        <w:rPr>
          <w:rFonts w:ascii="Arial" w:hAnsi="Arial" w:cs="Arial"/>
          <w:sz w:val="20"/>
          <w:szCs w:val="20"/>
        </w:rPr>
        <w:t xml:space="preserve">Lender’s obligation to repay Subsidy to </w:t>
      </w:r>
      <w:r w:rsidR="005B1803">
        <w:rPr>
          <w:rFonts w:ascii="Arial" w:hAnsi="Arial" w:cs="Arial"/>
          <w:sz w:val="20"/>
          <w:szCs w:val="20"/>
        </w:rPr>
        <w:t xml:space="preserve">the </w:t>
      </w:r>
      <w:r w:rsidR="005931D0" w:rsidRPr="005931D0">
        <w:rPr>
          <w:rFonts w:ascii="Arial" w:hAnsi="Arial" w:cs="Arial"/>
          <w:sz w:val="20"/>
          <w:szCs w:val="20"/>
        </w:rPr>
        <w:t>Bank</w:t>
      </w:r>
      <w:r w:rsidR="00DA6BE7" w:rsidRPr="00906CB6">
        <w:rPr>
          <w:rFonts w:ascii="Arial" w:hAnsi="Arial" w:cs="Arial"/>
          <w:sz w:val="20"/>
          <w:szCs w:val="20"/>
        </w:rPr>
        <w:t xml:space="preserve"> is governed by the </w:t>
      </w:r>
      <w:r w:rsidR="005931D0" w:rsidRPr="005931D0">
        <w:rPr>
          <w:rFonts w:ascii="Arial" w:hAnsi="Arial" w:cs="Arial"/>
          <w:sz w:val="20"/>
          <w:szCs w:val="20"/>
        </w:rPr>
        <w:t>Bank</w:t>
      </w:r>
      <w:r w:rsidR="00DA6BE7" w:rsidRPr="00906CB6">
        <w:rPr>
          <w:rFonts w:ascii="Arial" w:hAnsi="Arial" w:cs="Arial"/>
          <w:sz w:val="20"/>
          <w:szCs w:val="20"/>
        </w:rPr>
        <w:t>’s AHP Policies and Procedures.</w:t>
      </w:r>
    </w:p>
    <w:p w14:paraId="2FC12D65" w14:textId="13EC8FEE"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Effect of Foreclosure</w:t>
      </w:r>
      <w:r w:rsidR="00863C3B" w:rsidRPr="00906CB6">
        <w:rPr>
          <w:rFonts w:ascii="Arial" w:hAnsi="Arial" w:cs="Arial"/>
          <w:b/>
          <w:sz w:val="20"/>
          <w:szCs w:val="20"/>
        </w:rPr>
        <w:t xml:space="preserve">, </w:t>
      </w:r>
      <w:r w:rsidR="0055468C">
        <w:rPr>
          <w:rFonts w:ascii="Arial" w:hAnsi="Arial" w:cs="Arial"/>
          <w:b/>
          <w:sz w:val="20"/>
          <w:szCs w:val="20"/>
        </w:rPr>
        <w:t xml:space="preserve">Transfer by </w:t>
      </w:r>
      <w:r w:rsidR="00863C3B" w:rsidRPr="00906CB6">
        <w:rPr>
          <w:rFonts w:ascii="Arial" w:hAnsi="Arial" w:cs="Arial"/>
          <w:b/>
          <w:sz w:val="20"/>
          <w:szCs w:val="20"/>
        </w:rPr>
        <w:t>Deed-in-lieu, Assignment of First Mortgage</w:t>
      </w:r>
      <w:r w:rsidR="00C339A2">
        <w:rPr>
          <w:rFonts w:ascii="Arial" w:hAnsi="Arial" w:cs="Arial"/>
          <w:b/>
          <w:sz w:val="20"/>
          <w:szCs w:val="20"/>
        </w:rPr>
        <w:t>, or Death of Owner</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The</w:t>
      </w:r>
      <w:r w:rsidR="00DA6BE7" w:rsidRPr="00906CB6">
        <w:rPr>
          <w:rFonts w:ascii="Arial" w:hAnsi="Arial" w:cs="Arial"/>
          <w:sz w:val="20"/>
          <w:szCs w:val="20"/>
        </w:rPr>
        <w:t xml:space="preserve"> </w:t>
      </w:r>
      <w:r w:rsidRPr="00906CB6">
        <w:rPr>
          <w:rFonts w:ascii="Arial" w:hAnsi="Arial" w:cs="Arial"/>
          <w:sz w:val="20"/>
          <w:szCs w:val="20"/>
        </w:rPr>
        <w:t xml:space="preserve">obligation to repay the Subsidy to Lender and to the </w:t>
      </w:r>
      <w:r w:rsidR="005931D0" w:rsidRPr="005931D0">
        <w:rPr>
          <w:rFonts w:ascii="Arial" w:hAnsi="Arial" w:cs="Arial"/>
          <w:sz w:val="20"/>
          <w:szCs w:val="20"/>
        </w:rPr>
        <w:t>Bank</w:t>
      </w:r>
      <w:r w:rsidRPr="00906CB6">
        <w:rPr>
          <w:rFonts w:ascii="Arial" w:hAnsi="Arial" w:cs="Arial"/>
          <w:sz w:val="20"/>
          <w:szCs w:val="20"/>
        </w:rPr>
        <w:t xml:space="preserve"> </w:t>
      </w:r>
      <w:r w:rsidR="00967460" w:rsidRPr="00906CB6">
        <w:rPr>
          <w:rFonts w:ascii="Arial" w:hAnsi="Arial" w:cs="Arial"/>
          <w:sz w:val="20"/>
          <w:szCs w:val="20"/>
        </w:rPr>
        <w:t xml:space="preserve">and the requirement that the AHP-Assisted property be occupied during the retention period </w:t>
      </w:r>
      <w:r w:rsidRPr="00906CB6">
        <w:rPr>
          <w:rFonts w:ascii="Arial" w:hAnsi="Arial" w:cs="Arial"/>
          <w:sz w:val="20"/>
          <w:szCs w:val="20"/>
        </w:rPr>
        <w:t xml:space="preserve">shall terminate </w:t>
      </w:r>
      <w:r w:rsidR="001109B7" w:rsidRPr="00906CB6">
        <w:rPr>
          <w:rFonts w:ascii="Arial" w:hAnsi="Arial" w:cs="Arial"/>
          <w:sz w:val="20"/>
          <w:szCs w:val="20"/>
        </w:rPr>
        <w:t>if title to</w:t>
      </w:r>
      <w:r w:rsidRPr="00906CB6">
        <w:rPr>
          <w:rFonts w:ascii="Arial" w:hAnsi="Arial" w:cs="Arial"/>
          <w:sz w:val="20"/>
          <w:szCs w:val="20"/>
        </w:rPr>
        <w:t xml:space="preserve"> the AHP-Assisted Unit</w:t>
      </w:r>
      <w:r w:rsidR="00DA6BE7" w:rsidRPr="00906CB6">
        <w:rPr>
          <w:rFonts w:ascii="Arial" w:hAnsi="Arial" w:cs="Arial"/>
          <w:sz w:val="20"/>
          <w:szCs w:val="20"/>
        </w:rPr>
        <w:t xml:space="preserve"> is transferred by foreclosure</w:t>
      </w:r>
      <w:r w:rsidR="00CB43BB" w:rsidRPr="00906CB6">
        <w:rPr>
          <w:rFonts w:ascii="Arial" w:hAnsi="Arial" w:cs="Arial"/>
          <w:sz w:val="20"/>
          <w:szCs w:val="20"/>
        </w:rPr>
        <w:t xml:space="preserve"> or</w:t>
      </w:r>
      <w:r w:rsidR="00DA6BE7" w:rsidRPr="00906CB6">
        <w:rPr>
          <w:rFonts w:ascii="Arial" w:hAnsi="Arial" w:cs="Arial"/>
          <w:sz w:val="20"/>
          <w:szCs w:val="20"/>
        </w:rPr>
        <w:t xml:space="preserve"> deed-in-lieu of foreclosure, if the first mortgage on the AHP</w:t>
      </w:r>
      <w:r w:rsidR="00B9547D" w:rsidRPr="00906CB6">
        <w:rPr>
          <w:rFonts w:ascii="Arial" w:hAnsi="Arial" w:cs="Arial"/>
          <w:sz w:val="20"/>
          <w:szCs w:val="20"/>
        </w:rPr>
        <w:t>-</w:t>
      </w:r>
      <w:r w:rsidR="00DA6BE7" w:rsidRPr="00906CB6">
        <w:rPr>
          <w:rFonts w:ascii="Arial" w:hAnsi="Arial" w:cs="Arial"/>
          <w:sz w:val="20"/>
          <w:szCs w:val="20"/>
        </w:rPr>
        <w:t xml:space="preserve"> Assisted Unit is assigned to </w:t>
      </w:r>
      <w:r w:rsidR="0055468C">
        <w:rPr>
          <w:rFonts w:ascii="Arial" w:hAnsi="Arial" w:cs="Arial"/>
          <w:sz w:val="20"/>
          <w:szCs w:val="20"/>
        </w:rPr>
        <w:t xml:space="preserve">the </w:t>
      </w:r>
      <w:r w:rsidR="0055468C">
        <w:rPr>
          <w:rFonts w:ascii="Arial" w:hAnsi="Arial" w:cs="Arial"/>
          <w:sz w:val="18"/>
          <w:szCs w:val="18"/>
        </w:rPr>
        <w:t>Department of Housing and Urban Development (HUD</w:t>
      </w:r>
      <w:proofErr w:type="gramStart"/>
      <w:r w:rsidR="0055468C">
        <w:rPr>
          <w:rFonts w:ascii="Arial" w:hAnsi="Arial" w:cs="Arial"/>
          <w:sz w:val="18"/>
          <w:szCs w:val="18"/>
        </w:rPr>
        <w:t xml:space="preserve">) </w:t>
      </w:r>
      <w:r w:rsidR="00C339A2">
        <w:rPr>
          <w:rFonts w:ascii="Arial" w:hAnsi="Arial" w:cs="Arial"/>
          <w:sz w:val="20"/>
          <w:szCs w:val="20"/>
        </w:rPr>
        <w:t>,</w:t>
      </w:r>
      <w:proofErr w:type="gramEnd"/>
      <w:r w:rsidR="00C339A2">
        <w:rPr>
          <w:rFonts w:ascii="Arial" w:hAnsi="Arial" w:cs="Arial"/>
          <w:sz w:val="20"/>
          <w:szCs w:val="20"/>
        </w:rPr>
        <w:t xml:space="preserve"> or after the death of the Owner</w:t>
      </w:r>
      <w:r w:rsidRPr="00906CB6">
        <w:rPr>
          <w:rFonts w:ascii="Arial" w:hAnsi="Arial" w:cs="Arial"/>
          <w:sz w:val="20"/>
          <w:szCs w:val="20"/>
        </w:rPr>
        <w:t>.</w:t>
      </w:r>
    </w:p>
    <w:p w14:paraId="20F749D9" w14:textId="13EABE01"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Restrictions Burden the Real Property</w:t>
      </w:r>
      <w:r w:rsidRPr="00906CB6">
        <w:rPr>
          <w:rFonts w:ascii="Arial" w:hAnsi="Arial" w:cs="Arial"/>
          <w:sz w:val="20"/>
          <w:szCs w:val="20"/>
        </w:rPr>
        <w:t>.</w:t>
      </w:r>
      <w:r w:rsidR="001A0295" w:rsidRPr="00906CB6">
        <w:rPr>
          <w:rFonts w:ascii="Arial" w:hAnsi="Arial" w:cs="Arial"/>
          <w:sz w:val="20"/>
          <w:szCs w:val="20"/>
        </w:rPr>
        <w:t xml:space="preserve"> </w:t>
      </w:r>
      <w:r w:rsidR="002A4F65" w:rsidRPr="00906CB6">
        <w:rPr>
          <w:rFonts w:ascii="Arial" w:hAnsi="Arial" w:cs="Arial"/>
          <w:sz w:val="20"/>
          <w:szCs w:val="20"/>
        </w:rPr>
        <w:t>Subject to S</w:t>
      </w:r>
      <w:r w:rsidR="00863C3B" w:rsidRPr="00906CB6">
        <w:rPr>
          <w:rFonts w:ascii="Arial" w:hAnsi="Arial" w:cs="Arial"/>
          <w:sz w:val="20"/>
          <w:szCs w:val="20"/>
        </w:rPr>
        <w:t xml:space="preserve">ection </w:t>
      </w:r>
      <w:r w:rsidR="002A4F65" w:rsidRPr="00906CB6">
        <w:rPr>
          <w:rFonts w:ascii="Arial" w:hAnsi="Arial" w:cs="Arial"/>
          <w:sz w:val="20"/>
          <w:szCs w:val="20"/>
        </w:rPr>
        <w:t>5, regarding the effect of foreclosure</w:t>
      </w:r>
      <w:r w:rsidR="00CB43BB" w:rsidRPr="00906CB6">
        <w:rPr>
          <w:rFonts w:ascii="Arial" w:hAnsi="Arial" w:cs="Arial"/>
          <w:sz w:val="20"/>
          <w:szCs w:val="20"/>
        </w:rPr>
        <w:t xml:space="preserve"> or</w:t>
      </w:r>
      <w:r w:rsidR="002A4F65" w:rsidRPr="00906CB6">
        <w:rPr>
          <w:rFonts w:ascii="Arial" w:hAnsi="Arial" w:cs="Arial"/>
          <w:sz w:val="20"/>
          <w:szCs w:val="20"/>
        </w:rPr>
        <w:t xml:space="preserve"> deed-in lieu </w:t>
      </w:r>
      <w:r w:rsidR="00CB43BB" w:rsidRPr="00906CB6">
        <w:rPr>
          <w:rFonts w:ascii="Arial" w:hAnsi="Arial" w:cs="Arial"/>
          <w:sz w:val="20"/>
          <w:szCs w:val="20"/>
        </w:rPr>
        <w:t xml:space="preserve">of foreclosure, </w:t>
      </w:r>
      <w:r w:rsidR="002A4F65" w:rsidRPr="00906CB6">
        <w:rPr>
          <w:rFonts w:ascii="Arial" w:hAnsi="Arial" w:cs="Arial"/>
          <w:sz w:val="20"/>
          <w:szCs w:val="20"/>
        </w:rPr>
        <w:t xml:space="preserve">or </w:t>
      </w:r>
      <w:r w:rsidR="00027069" w:rsidRPr="00906CB6">
        <w:rPr>
          <w:rFonts w:ascii="Arial" w:hAnsi="Arial" w:cs="Arial"/>
          <w:sz w:val="20"/>
          <w:szCs w:val="20"/>
        </w:rPr>
        <w:t>assignment</w:t>
      </w:r>
      <w:r w:rsidR="002A4F65" w:rsidRPr="00906CB6">
        <w:rPr>
          <w:rFonts w:ascii="Arial" w:hAnsi="Arial" w:cs="Arial"/>
          <w:sz w:val="20"/>
          <w:szCs w:val="20"/>
        </w:rPr>
        <w:t xml:space="preserve"> of the first mortgage on the AHP-Assisted Unit to the Secretary of HUD, this </w:t>
      </w:r>
      <w:r w:rsidRPr="00906CB6">
        <w:rPr>
          <w:rFonts w:ascii="Arial" w:hAnsi="Arial" w:cs="Arial"/>
          <w:sz w:val="20"/>
          <w:szCs w:val="20"/>
        </w:rPr>
        <w:t xml:space="preserve">Retention Agreement requires that the AHP-Assisted Unit be owned and occupied during the Retention Period by a low- or moderate-income household, as defined in </w:t>
      </w:r>
      <w:r w:rsidR="00396FC1" w:rsidRPr="00906CB6">
        <w:rPr>
          <w:rFonts w:ascii="Arial" w:hAnsi="Arial" w:cs="Arial"/>
          <w:sz w:val="20"/>
          <w:szCs w:val="20"/>
        </w:rPr>
        <w:t>12 CFR 1291.1</w:t>
      </w:r>
      <w:r w:rsidRPr="00906CB6">
        <w:rPr>
          <w:rFonts w:ascii="Arial" w:hAnsi="Arial" w:cs="Arial"/>
          <w:sz w:val="20"/>
          <w:szCs w:val="20"/>
        </w:rPr>
        <w:t xml:space="preserve"> or other applicable section of the AHP Regulation</w:t>
      </w:r>
      <w:r w:rsidR="00D56064" w:rsidRPr="00906CB6">
        <w:rPr>
          <w:rFonts w:ascii="Arial" w:hAnsi="Arial" w:cs="Arial"/>
          <w:sz w:val="20"/>
          <w:szCs w:val="20"/>
        </w:rPr>
        <w:t xml:space="preserve"> or </w:t>
      </w:r>
      <w:r w:rsidR="005B1803">
        <w:rPr>
          <w:rFonts w:ascii="Arial" w:hAnsi="Arial" w:cs="Arial"/>
          <w:sz w:val="20"/>
          <w:szCs w:val="20"/>
        </w:rPr>
        <w:t xml:space="preserve">the </w:t>
      </w:r>
      <w:r w:rsidR="005931D0" w:rsidRPr="005931D0">
        <w:rPr>
          <w:rFonts w:ascii="Arial" w:hAnsi="Arial" w:cs="Arial"/>
          <w:sz w:val="20"/>
          <w:szCs w:val="20"/>
        </w:rPr>
        <w:lastRenderedPageBreak/>
        <w:t>Bank</w:t>
      </w:r>
      <w:r w:rsidR="00D56064" w:rsidRPr="00906CB6">
        <w:rPr>
          <w:rFonts w:ascii="Arial" w:hAnsi="Arial" w:cs="Arial"/>
          <w:sz w:val="20"/>
          <w:szCs w:val="20"/>
        </w:rPr>
        <w:t xml:space="preserve">’s </w:t>
      </w:r>
      <w:r w:rsidR="00B871FF" w:rsidRPr="00906CB6">
        <w:rPr>
          <w:rFonts w:ascii="Arial" w:hAnsi="Arial" w:cs="Arial"/>
          <w:sz w:val="20"/>
          <w:szCs w:val="20"/>
        </w:rPr>
        <w:t xml:space="preserve">AHP </w:t>
      </w:r>
      <w:r w:rsidR="00D56064" w:rsidRPr="00906CB6">
        <w:rPr>
          <w:rFonts w:ascii="Arial" w:hAnsi="Arial" w:cs="Arial"/>
          <w:sz w:val="20"/>
          <w:szCs w:val="20"/>
        </w:rPr>
        <w:t>Policies and Procedures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All of the covenants and restrictions herein shall run with and encumber the AHP-Assisted Unit and the improvements </w:t>
      </w:r>
      <w:proofErr w:type="gramStart"/>
      <w:r w:rsidRPr="00906CB6">
        <w:rPr>
          <w:rFonts w:ascii="Arial" w:hAnsi="Arial" w:cs="Arial"/>
          <w:sz w:val="20"/>
          <w:szCs w:val="20"/>
        </w:rPr>
        <w:t>thereon,</w:t>
      </w:r>
      <w:r w:rsidR="00BB65B6">
        <w:rPr>
          <w:rFonts w:ascii="Arial" w:hAnsi="Arial" w:cs="Arial"/>
          <w:sz w:val="20"/>
          <w:szCs w:val="20"/>
        </w:rPr>
        <w:t xml:space="preserve"> </w:t>
      </w:r>
      <w:r w:rsidRPr="00906CB6">
        <w:rPr>
          <w:rFonts w:ascii="Arial" w:hAnsi="Arial" w:cs="Arial"/>
          <w:sz w:val="20"/>
          <w:szCs w:val="20"/>
        </w:rPr>
        <w:t>and</w:t>
      </w:r>
      <w:proofErr w:type="gramEnd"/>
      <w:r w:rsidRPr="00906CB6">
        <w:rPr>
          <w:rFonts w:ascii="Arial" w:hAnsi="Arial" w:cs="Arial"/>
          <w:sz w:val="20"/>
          <w:szCs w:val="20"/>
        </w:rPr>
        <w:t xml:space="preserve"> shall bind Owner and Lender during the Retention Period.</w:t>
      </w:r>
      <w:r w:rsidR="001A0295" w:rsidRPr="00906CB6">
        <w:rPr>
          <w:rFonts w:ascii="Arial" w:hAnsi="Arial" w:cs="Arial"/>
          <w:sz w:val="20"/>
          <w:szCs w:val="20"/>
        </w:rPr>
        <w:t xml:space="preserve"> </w:t>
      </w:r>
    </w:p>
    <w:p w14:paraId="49D8BF41" w14:textId="587B4BF4" w:rsidR="00D56064" w:rsidRPr="00906CB6" w:rsidRDefault="00D56064" w:rsidP="001A0295">
      <w:pPr>
        <w:numPr>
          <w:ilvl w:val="0"/>
          <w:numId w:val="6"/>
        </w:numPr>
        <w:spacing w:before="200" w:after="200"/>
        <w:rPr>
          <w:rFonts w:ascii="Arial" w:hAnsi="Arial" w:cs="Arial"/>
          <w:sz w:val="20"/>
          <w:szCs w:val="20"/>
        </w:rPr>
      </w:pPr>
      <w:r w:rsidRPr="00906CB6">
        <w:rPr>
          <w:rFonts w:ascii="Arial" w:hAnsi="Arial" w:cs="Arial"/>
          <w:b/>
          <w:sz w:val="20"/>
          <w:szCs w:val="20"/>
        </w:rPr>
        <w:t>Monitoring</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Owner agrees to comply with all requests by Lender for information or documentation arising from Lender’s obligations to obtain information from the Owner under the AHP Reg</w:t>
      </w:r>
      <w:r w:rsidR="00B871FF" w:rsidRPr="00906CB6">
        <w:rPr>
          <w:rFonts w:ascii="Arial" w:hAnsi="Arial" w:cs="Arial"/>
          <w:sz w:val="20"/>
          <w:szCs w:val="20"/>
        </w:rPr>
        <w:t>ulation, AHP Application, AHP Ag</w:t>
      </w:r>
      <w:r w:rsidRPr="00906CB6">
        <w:rPr>
          <w:rFonts w:ascii="Arial" w:hAnsi="Arial" w:cs="Arial"/>
          <w:sz w:val="20"/>
          <w:szCs w:val="20"/>
        </w:rPr>
        <w:t xml:space="preserve">reement or the </w:t>
      </w:r>
      <w:r w:rsidR="005931D0" w:rsidRPr="005931D0">
        <w:rPr>
          <w:rFonts w:ascii="Arial" w:hAnsi="Arial" w:cs="Arial"/>
          <w:sz w:val="20"/>
          <w:szCs w:val="20"/>
        </w:rPr>
        <w:t>Bank</w:t>
      </w:r>
      <w:r w:rsidRPr="00906CB6">
        <w:rPr>
          <w:rFonts w:ascii="Arial" w:hAnsi="Arial" w:cs="Arial"/>
          <w:sz w:val="20"/>
          <w:szCs w:val="20"/>
        </w:rPr>
        <w:t xml:space="preserve">’s </w:t>
      </w:r>
      <w:r w:rsidR="00B871FF" w:rsidRPr="00906CB6">
        <w:rPr>
          <w:rFonts w:ascii="Arial" w:hAnsi="Arial" w:cs="Arial"/>
          <w:sz w:val="20"/>
          <w:szCs w:val="20"/>
        </w:rPr>
        <w:t xml:space="preserve">AHP </w:t>
      </w:r>
      <w:r w:rsidRPr="00906CB6">
        <w:rPr>
          <w:rFonts w:ascii="Arial" w:hAnsi="Arial" w:cs="Arial"/>
          <w:sz w:val="20"/>
          <w:szCs w:val="20"/>
        </w:rPr>
        <w:t>Policies and Procedures.</w:t>
      </w:r>
      <w:r w:rsidR="001A0295" w:rsidRPr="00906CB6">
        <w:rPr>
          <w:rFonts w:ascii="Arial" w:hAnsi="Arial" w:cs="Arial"/>
          <w:sz w:val="20"/>
          <w:szCs w:val="20"/>
        </w:rPr>
        <w:t xml:space="preserve"> </w:t>
      </w:r>
    </w:p>
    <w:p w14:paraId="1B2E0E03"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Secured Obligations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In addition to any secured obligations described in the main body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the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secures (a) Owner’s obligation to repay the Subsidy under the terms and conditions of this Retention Agreement and </w:t>
      </w:r>
      <w:r w:rsidR="00D56064" w:rsidRPr="00906CB6">
        <w:rPr>
          <w:rFonts w:ascii="Arial" w:hAnsi="Arial" w:cs="Arial"/>
          <w:sz w:val="20"/>
          <w:szCs w:val="20"/>
        </w:rPr>
        <w:t>the Note</w:t>
      </w:r>
      <w:r w:rsidRPr="00906CB6">
        <w:rPr>
          <w:rFonts w:ascii="Arial" w:hAnsi="Arial" w:cs="Arial"/>
          <w:sz w:val="20"/>
          <w:szCs w:val="20"/>
        </w:rPr>
        <w:t xml:space="preserve"> executed by Owner</w:t>
      </w:r>
      <w:r w:rsidR="00D56064" w:rsidRPr="00906CB6">
        <w:rPr>
          <w:rFonts w:ascii="Arial" w:hAnsi="Arial" w:cs="Arial"/>
          <w:sz w:val="20"/>
          <w:szCs w:val="20"/>
        </w:rPr>
        <w:t xml:space="preserve"> </w:t>
      </w:r>
      <w:r w:rsidRPr="00906CB6">
        <w:rPr>
          <w:rFonts w:ascii="Arial" w:hAnsi="Arial" w:cs="Arial"/>
          <w:sz w:val="20"/>
          <w:szCs w:val="20"/>
        </w:rPr>
        <w:t>and (b) performance of Owner’s other obligations under this Retention Agreement.</w:t>
      </w:r>
      <w:r w:rsidR="001A0295" w:rsidRPr="00906CB6">
        <w:rPr>
          <w:rFonts w:ascii="Arial" w:hAnsi="Arial" w:cs="Arial"/>
          <w:sz w:val="20"/>
          <w:szCs w:val="20"/>
        </w:rPr>
        <w:t xml:space="preserve"> </w:t>
      </w:r>
    </w:p>
    <w:p w14:paraId="50DC440F"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Address for Notices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Notices under this Retention Agreement shall be sent to the addresses shown in the main body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w:t>
      </w:r>
    </w:p>
    <w:p w14:paraId="2D2BCB6B" w14:textId="77777777" w:rsidR="008E4B95" w:rsidRPr="00906CB6"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Recording of the Agreement</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 xml:space="preserve">This </w:t>
      </w:r>
      <w:r w:rsidR="008B0D48" w:rsidRPr="00906CB6">
        <w:rPr>
          <w:rFonts w:ascii="Arial" w:hAnsi="Arial" w:cs="Arial"/>
          <w:sz w:val="20"/>
          <w:szCs w:val="20"/>
        </w:rPr>
        <w:t xml:space="preserve">Retention Agreement </w:t>
      </w:r>
      <w:r w:rsidRPr="00906CB6">
        <w:rPr>
          <w:rFonts w:ascii="Arial" w:hAnsi="Arial" w:cs="Arial"/>
          <w:sz w:val="20"/>
          <w:szCs w:val="20"/>
        </w:rPr>
        <w:t>shall be attached to and made a part of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Text2"/>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and the</w:t>
      </w:r>
      <w:r w:rsidR="002F45E5" w:rsidRPr="00906CB6">
        <w:rPr>
          <w:rFonts w:ascii="Arial" w:hAnsi="Arial" w:cs="Arial"/>
          <w:sz w:val="20"/>
          <w:szCs w:val="20"/>
        </w:rPr>
        <w:t xml:space="preserve"> </w:t>
      </w:r>
      <w:r w:rsidR="00B54F07" w:rsidRPr="00906CB6">
        <w:rPr>
          <w:rFonts w:ascii="Arial" w:hAnsi="Arial" w:cs="Arial"/>
          <w:sz w:val="20"/>
          <w:szCs w:val="20"/>
        </w:rPr>
        <w:fldChar w:fldCharType="begin">
          <w:ffData>
            <w:name w:val=""/>
            <w:enabled/>
            <w:calcOnExit w:val="0"/>
            <w:textInput>
              <w:default w:val="Deed of Trust"/>
            </w:textInput>
          </w:ffData>
        </w:fldChar>
      </w:r>
      <w:r w:rsidR="002F45E5" w:rsidRPr="00906CB6">
        <w:rPr>
          <w:rFonts w:ascii="Arial" w:hAnsi="Arial" w:cs="Arial"/>
          <w:sz w:val="20"/>
          <w:szCs w:val="20"/>
        </w:rPr>
        <w:instrText xml:space="preserve"> FORMTEXT </w:instrText>
      </w:r>
      <w:r w:rsidR="00B54F07" w:rsidRPr="00906CB6">
        <w:rPr>
          <w:rFonts w:ascii="Arial" w:hAnsi="Arial" w:cs="Arial"/>
          <w:sz w:val="20"/>
          <w:szCs w:val="20"/>
        </w:rPr>
      </w:r>
      <w:r w:rsidR="00B54F07" w:rsidRPr="00906CB6">
        <w:rPr>
          <w:rFonts w:ascii="Arial" w:hAnsi="Arial" w:cs="Arial"/>
          <w:sz w:val="20"/>
          <w:szCs w:val="20"/>
        </w:rPr>
        <w:fldChar w:fldCharType="separate"/>
      </w:r>
      <w:r w:rsidR="002F45E5" w:rsidRPr="00906CB6">
        <w:rPr>
          <w:rFonts w:ascii="Arial" w:hAnsi="Arial" w:cs="Arial"/>
          <w:noProof/>
          <w:sz w:val="20"/>
          <w:szCs w:val="20"/>
        </w:rPr>
        <w:t>Deed of Trust</w:t>
      </w:r>
      <w:r w:rsidR="00B54F07" w:rsidRPr="00906CB6">
        <w:rPr>
          <w:rFonts w:ascii="Arial" w:hAnsi="Arial" w:cs="Arial"/>
          <w:sz w:val="20"/>
          <w:szCs w:val="20"/>
        </w:rPr>
        <w:fldChar w:fldCharType="end"/>
      </w:r>
      <w:r w:rsidRPr="00906CB6">
        <w:rPr>
          <w:rFonts w:ascii="Arial" w:hAnsi="Arial" w:cs="Arial"/>
          <w:sz w:val="20"/>
          <w:szCs w:val="20"/>
        </w:rPr>
        <w:t xml:space="preserve"> shall be recorded in the official records of the county where the AHP-Assisted Unit is located.</w:t>
      </w:r>
    </w:p>
    <w:p w14:paraId="042784CB" w14:textId="061EC84C" w:rsidR="008E4B95" w:rsidRDefault="008E4B95" w:rsidP="001A0295">
      <w:pPr>
        <w:numPr>
          <w:ilvl w:val="0"/>
          <w:numId w:val="6"/>
        </w:numPr>
        <w:spacing w:before="200" w:after="200"/>
        <w:rPr>
          <w:rFonts w:ascii="Arial" w:hAnsi="Arial" w:cs="Arial"/>
          <w:sz w:val="20"/>
          <w:szCs w:val="20"/>
        </w:rPr>
      </w:pPr>
      <w:r w:rsidRPr="00906CB6">
        <w:rPr>
          <w:rFonts w:ascii="Arial" w:hAnsi="Arial" w:cs="Arial"/>
          <w:b/>
          <w:sz w:val="20"/>
          <w:szCs w:val="20"/>
        </w:rPr>
        <w:t>Joint and Several Obligations</w:t>
      </w:r>
      <w:r w:rsidRPr="00906CB6">
        <w:rPr>
          <w:rFonts w:ascii="Arial" w:hAnsi="Arial" w:cs="Arial"/>
          <w:sz w:val="20"/>
          <w:szCs w:val="20"/>
        </w:rPr>
        <w:t>.</w:t>
      </w:r>
      <w:r w:rsidR="001A0295" w:rsidRPr="00906CB6">
        <w:rPr>
          <w:rFonts w:ascii="Arial" w:hAnsi="Arial" w:cs="Arial"/>
          <w:sz w:val="20"/>
          <w:szCs w:val="20"/>
        </w:rPr>
        <w:t xml:space="preserve"> </w:t>
      </w:r>
      <w:r w:rsidRPr="00906CB6">
        <w:rPr>
          <w:rFonts w:ascii="Arial" w:hAnsi="Arial" w:cs="Arial"/>
          <w:sz w:val="20"/>
          <w:szCs w:val="20"/>
        </w:rPr>
        <w:t>If more than one person is the Owner of the AHP-Assisted Unit, their obligations under this Retention Agreement shall be joint and several, and references in this Agreement to “Owner” shall be deemed to refer to each of such persons.</w:t>
      </w:r>
    </w:p>
    <w:p w14:paraId="65F6C6CD" w14:textId="4E1ED0BD" w:rsidR="00BF4266" w:rsidRPr="00906CB6" w:rsidRDefault="00BF4266" w:rsidP="001A0295">
      <w:pPr>
        <w:numPr>
          <w:ilvl w:val="0"/>
          <w:numId w:val="6"/>
        </w:numPr>
        <w:spacing w:before="200" w:after="200"/>
        <w:rPr>
          <w:rFonts w:ascii="Arial" w:hAnsi="Arial" w:cs="Arial"/>
          <w:sz w:val="20"/>
          <w:szCs w:val="20"/>
        </w:rPr>
      </w:pPr>
      <w:r w:rsidRPr="00430C4F">
        <w:rPr>
          <w:rFonts w:ascii="Arial" w:hAnsi="Arial" w:cs="Arial"/>
          <w:b/>
          <w:sz w:val="20"/>
          <w:szCs w:val="20"/>
        </w:rPr>
        <w:t>Counterparts.</w:t>
      </w:r>
      <w:r w:rsidRPr="006961EA">
        <w:rPr>
          <w:rFonts w:ascii="Arial" w:hAnsi="Arial" w:cs="Arial"/>
          <w:sz w:val="20"/>
          <w:szCs w:val="20"/>
        </w:rPr>
        <w:t xml:space="preserve"> This </w:t>
      </w:r>
      <w:r>
        <w:rPr>
          <w:rFonts w:ascii="Arial" w:hAnsi="Arial" w:cs="Arial"/>
          <w:sz w:val="20"/>
          <w:szCs w:val="20"/>
        </w:rPr>
        <w:t>Rider</w:t>
      </w:r>
      <w:r w:rsidRPr="006961EA">
        <w:rPr>
          <w:rFonts w:ascii="Arial" w:hAnsi="Arial" w:cs="Arial"/>
          <w:sz w:val="20"/>
          <w:szCs w:val="20"/>
        </w:rPr>
        <w:t xml:space="preserve"> may be executed in any number of counterparts, each of which shall be deemed to be an original, and such counterparts shall constitute and be one and the same instrument.</w:t>
      </w:r>
    </w:p>
    <w:tbl>
      <w:tblPr>
        <w:tblW w:w="0" w:type="auto"/>
        <w:tblLook w:val="0000" w:firstRow="0" w:lastRow="0" w:firstColumn="0" w:lastColumn="0" w:noHBand="0" w:noVBand="0"/>
      </w:tblPr>
      <w:tblGrid>
        <w:gridCol w:w="4428"/>
        <w:gridCol w:w="4428"/>
      </w:tblGrid>
      <w:tr w:rsidR="008E4B95" w:rsidRPr="00906CB6" w14:paraId="6878CB30" w14:textId="77777777">
        <w:tc>
          <w:tcPr>
            <w:tcW w:w="4428" w:type="dxa"/>
          </w:tcPr>
          <w:p w14:paraId="7B1E06B5" w14:textId="77777777" w:rsidR="008E4B95" w:rsidRPr="00906CB6" w:rsidRDefault="008E4B95" w:rsidP="0045008F">
            <w:pPr>
              <w:rPr>
                <w:rFonts w:ascii="Arial" w:hAnsi="Arial" w:cs="Arial"/>
                <w:sz w:val="20"/>
                <w:szCs w:val="20"/>
              </w:rPr>
            </w:pPr>
            <w:r w:rsidRPr="00906CB6">
              <w:rPr>
                <w:rFonts w:ascii="Arial" w:hAnsi="Arial" w:cs="Arial"/>
                <w:sz w:val="20"/>
                <w:szCs w:val="20"/>
              </w:rPr>
              <w:br/>
            </w:r>
          </w:p>
        </w:tc>
        <w:tc>
          <w:tcPr>
            <w:tcW w:w="4428" w:type="dxa"/>
          </w:tcPr>
          <w:p w14:paraId="2F671E02" w14:textId="77777777" w:rsidR="00BF4266" w:rsidRDefault="00BF4266" w:rsidP="0045008F">
            <w:pPr>
              <w:rPr>
                <w:rFonts w:ascii="Arial" w:hAnsi="Arial" w:cs="Arial"/>
                <w:sz w:val="20"/>
                <w:szCs w:val="20"/>
              </w:rPr>
            </w:pPr>
          </w:p>
          <w:p w14:paraId="1E6D5F8E" w14:textId="77777777" w:rsidR="00BF4266" w:rsidRDefault="00BF4266" w:rsidP="0045008F">
            <w:pPr>
              <w:rPr>
                <w:rFonts w:ascii="Arial" w:hAnsi="Arial" w:cs="Arial"/>
                <w:sz w:val="20"/>
                <w:szCs w:val="20"/>
              </w:rPr>
            </w:pPr>
          </w:p>
          <w:p w14:paraId="099A1039" w14:textId="77777777" w:rsidR="00BF4266" w:rsidRDefault="00BF4266" w:rsidP="0045008F">
            <w:pPr>
              <w:rPr>
                <w:rFonts w:ascii="Arial" w:hAnsi="Arial" w:cs="Arial"/>
                <w:sz w:val="20"/>
                <w:szCs w:val="20"/>
              </w:rPr>
            </w:pPr>
          </w:p>
          <w:p w14:paraId="49F438FA" w14:textId="64F79849" w:rsidR="008E4B95" w:rsidRPr="00906CB6" w:rsidRDefault="008E4B95" w:rsidP="0045008F">
            <w:pPr>
              <w:rPr>
                <w:rFonts w:ascii="Arial" w:hAnsi="Arial" w:cs="Arial"/>
                <w:sz w:val="20"/>
                <w:szCs w:val="20"/>
              </w:rPr>
            </w:pPr>
            <w:r w:rsidRPr="00906CB6">
              <w:rPr>
                <w:rFonts w:ascii="Arial" w:hAnsi="Arial" w:cs="Arial"/>
                <w:sz w:val="20"/>
                <w:szCs w:val="20"/>
              </w:rPr>
              <w:t>Owner:</w:t>
            </w:r>
          </w:p>
          <w:p w14:paraId="393AA5F6" w14:textId="77777777" w:rsidR="008E4B95" w:rsidRPr="00906CB6" w:rsidRDefault="008E4B95" w:rsidP="0045008F">
            <w:pPr>
              <w:rPr>
                <w:rFonts w:ascii="Arial" w:hAnsi="Arial" w:cs="Arial"/>
                <w:sz w:val="20"/>
                <w:szCs w:val="20"/>
              </w:rPr>
            </w:pPr>
          </w:p>
          <w:p w14:paraId="19FDB1BA" w14:textId="77777777" w:rsidR="00E11160" w:rsidRPr="00906CB6" w:rsidRDefault="00E11160" w:rsidP="0045008F">
            <w:pPr>
              <w:rPr>
                <w:rFonts w:ascii="Arial" w:hAnsi="Arial" w:cs="Arial"/>
                <w:sz w:val="20"/>
                <w:szCs w:val="20"/>
              </w:rPr>
            </w:pPr>
          </w:p>
          <w:p w14:paraId="3497DA81" w14:textId="27744AC7" w:rsidR="00E11160" w:rsidRPr="00906CB6" w:rsidRDefault="006716D7" w:rsidP="00E11160">
            <w:pPr>
              <w:rPr>
                <w:rFonts w:ascii="Arial" w:hAnsi="Arial" w:cs="Arial"/>
                <w:sz w:val="20"/>
                <w:szCs w:val="20"/>
                <w:u w:val="single"/>
              </w:rPr>
            </w:pPr>
            <w:r w:rsidRPr="00906CB6">
              <w:rPr>
                <w:rFonts w:ascii="Arial" w:hAnsi="Arial" w:cs="Arial"/>
                <w:sz w:val="20"/>
                <w:szCs w:val="20"/>
                <w:u w:val="single"/>
              </w:rPr>
              <w:fldChar w:fldCharType="begin">
                <w:ffData>
                  <w:name w:val="Text3"/>
                  <w:enabled/>
                  <w:calcOnExit w:val="0"/>
                  <w:textInput/>
                </w:ffData>
              </w:fldChar>
            </w:r>
            <w:r w:rsidRPr="00906CB6">
              <w:rPr>
                <w:rFonts w:ascii="Arial" w:hAnsi="Arial" w:cs="Arial"/>
                <w:sz w:val="20"/>
                <w:szCs w:val="20"/>
                <w:u w:val="single"/>
              </w:rPr>
              <w:instrText xml:space="preserve"> FORMTEXT </w:instrText>
            </w:r>
            <w:r w:rsidRPr="00906CB6">
              <w:rPr>
                <w:rFonts w:ascii="Arial" w:hAnsi="Arial" w:cs="Arial"/>
                <w:sz w:val="20"/>
                <w:szCs w:val="20"/>
                <w:u w:val="single"/>
              </w:rPr>
            </w:r>
            <w:r w:rsidRPr="00906CB6">
              <w:rPr>
                <w:rFonts w:ascii="Arial" w:hAnsi="Arial" w:cs="Arial"/>
                <w:sz w:val="20"/>
                <w:szCs w:val="20"/>
                <w:u w:val="single"/>
              </w:rPr>
              <w:fldChar w:fldCharType="separate"/>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00FA05F0">
              <w:rPr>
                <w:rFonts w:ascii="Arial" w:hAnsi="Arial" w:cs="Arial"/>
                <w:sz w:val="20"/>
                <w:szCs w:val="20"/>
                <w:u w:val="single"/>
              </w:rPr>
              <w:t> </w:t>
            </w:r>
            <w:r w:rsidRPr="00906CB6">
              <w:rPr>
                <w:rFonts w:ascii="Arial" w:hAnsi="Arial" w:cs="Arial"/>
                <w:sz w:val="20"/>
                <w:szCs w:val="20"/>
                <w:u w:val="single"/>
              </w:rPr>
              <w:fldChar w:fldCharType="end"/>
            </w:r>
          </w:p>
          <w:p w14:paraId="40A6479A" w14:textId="77777777" w:rsidR="008E4B95" w:rsidRPr="00906CB6" w:rsidRDefault="008E4B95" w:rsidP="0045008F">
            <w:pPr>
              <w:rPr>
                <w:rFonts w:ascii="Arial" w:hAnsi="Arial" w:cs="Arial"/>
                <w:sz w:val="20"/>
                <w:szCs w:val="20"/>
              </w:rPr>
            </w:pPr>
          </w:p>
          <w:p w14:paraId="4615B663" w14:textId="77777777" w:rsidR="00E11160" w:rsidRPr="00906CB6" w:rsidRDefault="00E11160" w:rsidP="0045008F">
            <w:pPr>
              <w:rPr>
                <w:rFonts w:ascii="Arial" w:hAnsi="Arial" w:cs="Arial"/>
                <w:sz w:val="20"/>
                <w:szCs w:val="20"/>
              </w:rPr>
            </w:pPr>
          </w:p>
          <w:p w14:paraId="4A02CCD4" w14:textId="77777777" w:rsidR="008E4B95" w:rsidRPr="00906CB6" w:rsidRDefault="008E4B95" w:rsidP="0045008F">
            <w:pPr>
              <w:rPr>
                <w:rFonts w:ascii="Arial" w:hAnsi="Arial" w:cs="Arial"/>
                <w:sz w:val="20"/>
                <w:szCs w:val="20"/>
              </w:rPr>
            </w:pPr>
            <w:r w:rsidRPr="00906CB6">
              <w:rPr>
                <w:rFonts w:ascii="Arial" w:hAnsi="Arial" w:cs="Arial"/>
                <w:sz w:val="20"/>
                <w:szCs w:val="20"/>
              </w:rPr>
              <w:t>_______________________</w:t>
            </w:r>
          </w:p>
        </w:tc>
      </w:tr>
    </w:tbl>
    <w:p w14:paraId="7D17D909" w14:textId="77777777" w:rsidR="001A0295" w:rsidRPr="00906CB6" w:rsidRDefault="008E4B95" w:rsidP="001A0295">
      <w:pPr>
        <w:rPr>
          <w:rFonts w:ascii="Arial" w:hAnsi="Arial" w:cs="Arial"/>
          <w:sz w:val="20"/>
          <w:szCs w:val="20"/>
        </w:rPr>
      </w:pPr>
      <w:r w:rsidRPr="00906CB6">
        <w:br w:type="page"/>
      </w:r>
      <w:r w:rsidR="001A0295" w:rsidRPr="00906CB6">
        <w:rPr>
          <w:rFonts w:ascii="Arial" w:hAnsi="Arial" w:cs="Arial"/>
          <w:sz w:val="20"/>
          <w:szCs w:val="20"/>
        </w:rPr>
        <w:lastRenderedPageBreak/>
        <w:t>ACKNOWLEDGMENTS</w:t>
      </w:r>
    </w:p>
    <w:p w14:paraId="16EE1DFE" w14:textId="77777777" w:rsidR="001A0295" w:rsidRPr="00906CB6" w:rsidRDefault="001A0295" w:rsidP="001A0295">
      <w:pPr>
        <w:rPr>
          <w:rFonts w:ascii="Arial" w:hAnsi="Arial" w:cs="Arial"/>
          <w:sz w:val="20"/>
          <w:szCs w:val="20"/>
        </w:rPr>
      </w:pPr>
    </w:p>
    <w:p w14:paraId="48014628" w14:textId="77777777" w:rsidR="001A0295" w:rsidRPr="00906CB6" w:rsidRDefault="001A0295" w:rsidP="001A0295">
      <w:pPr>
        <w:rPr>
          <w:rFonts w:ascii="Arial" w:hAnsi="Arial" w:cs="Arial"/>
          <w:sz w:val="20"/>
          <w:szCs w:val="20"/>
        </w:rPr>
      </w:pPr>
    </w:p>
    <w:p w14:paraId="73ED3ECD" w14:textId="77777777" w:rsidR="001A0295" w:rsidRPr="00906CB6" w:rsidRDefault="00CC650D" w:rsidP="001A0295">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1" locked="0" layoutInCell="1" allowOverlap="1" wp14:anchorId="16C5F18B" wp14:editId="42D02A54">
                <wp:simplePos x="0" y="0"/>
                <wp:positionH relativeFrom="column">
                  <wp:posOffset>2238375</wp:posOffset>
                </wp:positionH>
                <wp:positionV relativeFrom="paragraph">
                  <wp:posOffset>9525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BF1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76.25pt;margin-top:.75pt;width:7.15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"/>
            </w:pict>
          </mc:Fallback>
        </mc:AlternateContent>
      </w:r>
      <w:r w:rsidR="001A0295" w:rsidRPr="00906CB6">
        <w:rPr>
          <w:rFonts w:ascii="Arial" w:hAnsi="Arial" w:cs="Arial"/>
          <w:sz w:val="20"/>
          <w:szCs w:val="20"/>
        </w:rPr>
        <w:t xml:space="preserve">STATE OF </w:t>
      </w:r>
      <w:r w:rsidR="00B54F07"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00B54F07" w:rsidRPr="00906CB6">
        <w:rPr>
          <w:rFonts w:ascii="Arial" w:hAnsi="Arial" w:cs="Arial"/>
          <w:b/>
          <w:color w:val="000000"/>
          <w:sz w:val="20"/>
        </w:rPr>
      </w:r>
      <w:r w:rsidR="00B54F07" w:rsidRPr="00906CB6">
        <w:rPr>
          <w:rFonts w:ascii="Arial" w:hAnsi="Arial" w:cs="Arial"/>
          <w:b/>
          <w:color w:val="000000"/>
          <w:sz w:val="20"/>
        </w:rPr>
        <w:fldChar w:fldCharType="separate"/>
      </w:r>
      <w:r w:rsidR="00BD74B4" w:rsidRPr="00906CB6">
        <w:rPr>
          <w:rFonts w:ascii="Arial" w:hAnsi="Arial" w:cs="Arial"/>
          <w:b/>
          <w:color w:val="000000"/>
          <w:sz w:val="20"/>
        </w:rPr>
        <w:t>______________________</w:t>
      </w:r>
      <w:r w:rsidR="00B54F07" w:rsidRPr="00906CB6">
        <w:rPr>
          <w:rFonts w:ascii="Arial" w:hAnsi="Arial" w:cs="Arial"/>
          <w:b/>
          <w:color w:val="000000"/>
          <w:sz w:val="20"/>
        </w:rPr>
        <w:fldChar w:fldCharType="end"/>
      </w:r>
      <w:r w:rsidR="001A0295" w:rsidRPr="00906CB6">
        <w:rPr>
          <w:rFonts w:ascii="Arial" w:hAnsi="Arial" w:cs="Arial"/>
          <w:sz w:val="20"/>
          <w:szCs w:val="20"/>
        </w:rPr>
        <w:tab/>
      </w:r>
    </w:p>
    <w:p w14:paraId="6F8F293E" w14:textId="77777777" w:rsidR="001A0295" w:rsidRPr="00906CB6" w:rsidRDefault="001A0295" w:rsidP="001A0295">
      <w:pPr>
        <w:rPr>
          <w:rFonts w:ascii="Arial" w:hAnsi="Arial" w:cs="Arial"/>
          <w:sz w:val="20"/>
          <w:szCs w:val="20"/>
        </w:rPr>
      </w:pP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r>
      <w:r w:rsidRPr="00906CB6">
        <w:rPr>
          <w:rFonts w:ascii="Arial" w:hAnsi="Arial" w:cs="Arial"/>
          <w:sz w:val="20"/>
          <w:szCs w:val="20"/>
        </w:rPr>
        <w:tab/>
        <w:t xml:space="preserve">  ss.</w:t>
      </w:r>
    </w:p>
    <w:p w14:paraId="622E2994" w14:textId="77777777" w:rsidR="001A0295" w:rsidRPr="00906CB6" w:rsidRDefault="001A0295" w:rsidP="001A0295">
      <w:pPr>
        <w:rPr>
          <w:rFonts w:ascii="Arial" w:hAnsi="Arial" w:cs="Arial"/>
          <w:sz w:val="20"/>
          <w:szCs w:val="20"/>
        </w:rPr>
      </w:pPr>
      <w:r w:rsidRPr="00906CB6">
        <w:rPr>
          <w:rFonts w:ascii="Arial" w:hAnsi="Arial" w:cs="Arial"/>
          <w:sz w:val="20"/>
          <w:szCs w:val="20"/>
        </w:rPr>
        <w:t xml:space="preserve">COUNTY OF </w:t>
      </w:r>
      <w:r w:rsidR="00B54F07"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00B54F07" w:rsidRPr="00906CB6">
        <w:rPr>
          <w:rFonts w:ascii="Arial" w:hAnsi="Arial" w:cs="Arial"/>
          <w:b/>
          <w:color w:val="000000"/>
          <w:sz w:val="20"/>
        </w:rPr>
      </w:r>
      <w:r w:rsidR="00B54F07" w:rsidRPr="00906CB6">
        <w:rPr>
          <w:rFonts w:ascii="Arial" w:hAnsi="Arial" w:cs="Arial"/>
          <w:b/>
          <w:color w:val="000000"/>
          <w:sz w:val="20"/>
        </w:rPr>
        <w:fldChar w:fldCharType="separate"/>
      </w:r>
      <w:r w:rsidR="00BD74B4" w:rsidRPr="00906CB6">
        <w:rPr>
          <w:rFonts w:ascii="Arial" w:hAnsi="Arial" w:cs="Arial"/>
          <w:b/>
          <w:color w:val="000000"/>
          <w:sz w:val="20"/>
        </w:rPr>
        <w:t>____________________</w:t>
      </w:r>
      <w:r w:rsidR="00B54F07" w:rsidRPr="00906CB6">
        <w:rPr>
          <w:rFonts w:ascii="Arial" w:hAnsi="Arial" w:cs="Arial"/>
          <w:b/>
          <w:color w:val="000000"/>
          <w:sz w:val="20"/>
        </w:rPr>
        <w:fldChar w:fldCharType="end"/>
      </w:r>
      <w:r w:rsidRPr="00906CB6">
        <w:rPr>
          <w:rFonts w:ascii="Arial" w:hAnsi="Arial" w:cs="Arial"/>
          <w:sz w:val="20"/>
          <w:szCs w:val="20"/>
        </w:rPr>
        <w:tab/>
      </w:r>
    </w:p>
    <w:p w14:paraId="1FFE0EED" w14:textId="77777777" w:rsidR="001A0295" w:rsidRPr="00906CB6" w:rsidRDefault="001A0295" w:rsidP="001A0295">
      <w:pPr>
        <w:rPr>
          <w:rFonts w:ascii="Arial" w:hAnsi="Arial" w:cs="Arial"/>
          <w:sz w:val="20"/>
          <w:szCs w:val="20"/>
        </w:rPr>
      </w:pPr>
    </w:p>
    <w:p w14:paraId="708F4CBF" w14:textId="77777777" w:rsidR="001A0295" w:rsidRPr="00906CB6" w:rsidRDefault="001A0295" w:rsidP="001A0295">
      <w:pPr>
        <w:rPr>
          <w:rFonts w:ascii="Arial" w:hAnsi="Arial" w:cs="Arial"/>
          <w:sz w:val="20"/>
          <w:szCs w:val="20"/>
        </w:rPr>
      </w:pPr>
    </w:p>
    <w:p w14:paraId="4480337F" w14:textId="77777777" w:rsidR="001A0295" w:rsidRPr="00FE45AD" w:rsidRDefault="00B54F07" w:rsidP="001A0295">
      <w:pPr>
        <w:rPr>
          <w:rFonts w:ascii="Arial" w:hAnsi="Arial" w:cs="Arial"/>
          <w:b/>
          <w:sz w:val="20"/>
          <w:szCs w:val="20"/>
        </w:rPr>
      </w:pPr>
      <w:r w:rsidRPr="00906CB6">
        <w:rPr>
          <w:rFonts w:ascii="Arial" w:hAnsi="Arial" w:cs="Arial"/>
          <w:b/>
          <w:color w:val="000000"/>
          <w:sz w:val="20"/>
        </w:rPr>
        <w:fldChar w:fldCharType="begin">
          <w:ffData>
            <w:name w:val="Text11"/>
            <w:enabled/>
            <w:calcOnExit w:val="0"/>
            <w:textInput/>
          </w:ffData>
        </w:fldChar>
      </w:r>
      <w:r w:rsidR="00BD74B4" w:rsidRPr="00906CB6">
        <w:rPr>
          <w:rFonts w:ascii="Arial" w:hAnsi="Arial" w:cs="Arial"/>
          <w:b/>
          <w:color w:val="000000"/>
          <w:sz w:val="20"/>
        </w:rPr>
        <w:instrText xml:space="preserve"> FORMTEXT </w:instrText>
      </w:r>
      <w:r w:rsidRPr="00906CB6">
        <w:rPr>
          <w:rFonts w:ascii="Arial" w:hAnsi="Arial" w:cs="Arial"/>
          <w:b/>
          <w:color w:val="000000"/>
          <w:sz w:val="20"/>
        </w:rPr>
      </w:r>
      <w:r w:rsidRPr="00906CB6">
        <w:rPr>
          <w:rFonts w:ascii="Arial" w:hAnsi="Arial" w:cs="Arial"/>
          <w:b/>
          <w:color w:val="000000"/>
          <w:sz w:val="20"/>
        </w:rPr>
        <w:fldChar w:fldCharType="separate"/>
      </w:r>
      <w:r w:rsidR="00BD74B4" w:rsidRPr="00906CB6">
        <w:rPr>
          <w:rFonts w:ascii="Arial" w:hAnsi="Arial" w:cs="Arial"/>
          <w:b/>
          <w:color w:val="000000"/>
          <w:sz w:val="20"/>
        </w:rPr>
        <w:t>[INSERT APPROPRIATE NOTARY LANGUAGE FOR APPLICABLE STATE]</w:t>
      </w:r>
      <w:r w:rsidRPr="00906CB6">
        <w:rPr>
          <w:rFonts w:ascii="Arial" w:hAnsi="Arial" w:cs="Arial"/>
          <w:b/>
          <w:color w:val="000000"/>
          <w:sz w:val="20"/>
        </w:rPr>
        <w:fldChar w:fldCharType="end"/>
      </w:r>
      <w:r w:rsidR="00BD74B4" w:rsidRPr="00FE45AD">
        <w:rPr>
          <w:rFonts w:ascii="Arial" w:hAnsi="Arial" w:cs="Arial"/>
          <w:b/>
          <w:sz w:val="20"/>
          <w:szCs w:val="20"/>
        </w:rPr>
        <w:t xml:space="preserve"> </w:t>
      </w:r>
    </w:p>
    <w:p w14:paraId="05446F93" w14:textId="77777777" w:rsidR="001A0295" w:rsidRPr="00FE45AD" w:rsidRDefault="001A0295" w:rsidP="001A0295"/>
    <w:p w14:paraId="2D79051D" w14:textId="77777777" w:rsidR="008E4B95" w:rsidRPr="0045008F" w:rsidRDefault="008E4B95" w:rsidP="001A0295"/>
    <w:sectPr w:rsidR="008E4B95" w:rsidRPr="0045008F" w:rsidSect="00BD74B4">
      <w:footerReference w:type="default" r:id="rId11"/>
      <w:pgSz w:w="12240" w:h="15840" w:code="1"/>
      <w:pgMar w:top="108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6E168" w14:textId="77777777" w:rsidR="0021237C" w:rsidRDefault="0021237C">
      <w:r>
        <w:separator/>
      </w:r>
    </w:p>
  </w:endnote>
  <w:endnote w:type="continuationSeparator" w:id="0">
    <w:p w14:paraId="5EE656B7" w14:textId="77777777" w:rsidR="0021237C" w:rsidRDefault="002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03F2B" w14:textId="047F995D" w:rsidR="0021237C" w:rsidRPr="001A0295" w:rsidRDefault="0021237C" w:rsidP="001A0295">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2E2B45F9" wp14:editId="2414BEEB">
              <wp:simplePos x="0" y="0"/>
              <wp:positionH relativeFrom="page">
                <wp:posOffset>0</wp:posOffset>
              </wp:positionH>
              <wp:positionV relativeFrom="page">
                <wp:posOffset>9594215</wp:posOffset>
              </wp:positionV>
              <wp:extent cx="7772400" cy="273050"/>
              <wp:effectExtent l="0" t="0" r="0" b="12700"/>
              <wp:wrapNone/>
              <wp:docPr id="2" name="MSIPCMeea046c494161eeaa445860c"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1A26EC" w14:textId="3CE872E0" w:rsidR="0021237C" w:rsidRPr="00715F00" w:rsidRDefault="0021237C" w:rsidP="00715F00">
                          <w:pPr>
                            <w:rPr>
                              <w:rFonts w:ascii="Calibri" w:hAnsi="Calibri" w:cs="Calibri"/>
                              <w:color w:val="0000FF"/>
                              <w:sz w:val="18"/>
                            </w:rPr>
                          </w:pPr>
                          <w:r w:rsidRPr="00715F00">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E2B45F9" id="_x0000_t202" coordsize="21600,21600" o:spt="202" path="m,l,21600r21600,l21600,xe">
              <v:stroke joinstyle="miter"/>
              <v:path gradientshapeok="t" o:connecttype="rect"/>
            </v:shapetype>
            <v:shape id="MSIPCMeea046c494161eeaa445860c"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A8m3R+rwIAAEcFAAAOAAAA&#10;AAAAAAAAAAAAAC4CAABkcnMvZTJvRG9jLnhtbFBLAQItABQABgAIAAAAIQAYBUDc3gAAAAsBAAAP&#10;AAAAAAAAAAAAAAAAAAkFAABkcnMvZG93bnJldi54bWxQSwUGAAAAAAQABADzAAAAFAYAAAAA&#10;" o:allowincell="f" filled="f" stroked="f" strokeweight=".5pt">
              <v:textbox inset="20pt,0,,0">
                <w:txbxContent>
                  <w:p w14:paraId="641A26EC" w14:textId="3CE872E0" w:rsidR="0021237C" w:rsidRPr="00715F00" w:rsidRDefault="0021237C" w:rsidP="00715F00">
                    <w:pPr>
                      <w:rPr>
                        <w:rFonts w:ascii="Calibri" w:hAnsi="Calibri" w:cs="Calibri"/>
                        <w:color w:val="0000FF"/>
                        <w:sz w:val="18"/>
                      </w:rPr>
                    </w:pPr>
                    <w:r w:rsidRPr="00715F00">
                      <w:rPr>
                        <w:rFonts w:ascii="Calibri" w:hAnsi="Calibri" w:cs="Calibri"/>
                        <w:color w:val="0000FF"/>
                        <w:sz w:val="18"/>
                      </w:rPr>
                      <w:t>FHLBank San Francisco | Internal</w:t>
                    </w:r>
                  </w:p>
                </w:txbxContent>
              </v:textbox>
              <w10:wrap anchorx="page" anchory="page"/>
            </v:shape>
          </w:pict>
        </mc:Fallback>
      </mc:AlternateContent>
    </w:r>
    <w:r>
      <w:rPr>
        <w:rFonts w:ascii="Arial" w:hAnsi="Arial" w:cs="Arial"/>
        <w:sz w:val="16"/>
        <w:szCs w:val="16"/>
      </w:rPr>
      <w:tab/>
    </w:r>
    <w:r>
      <w:rPr>
        <w:rFonts w:ascii="Arial" w:hAnsi="Arial" w:cs="Arial"/>
        <w:sz w:val="16"/>
        <w:szCs w:val="16"/>
      </w:rPr>
      <w:tab/>
    </w:r>
    <w:r w:rsidRPr="001A0295">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5AC1" w14:textId="77777777" w:rsidR="0021237C" w:rsidRDefault="0021237C">
    <w:pPr>
      <w:pStyle w:val="Footer"/>
      <w:tabs>
        <w:tab w:val="clear" w:pos="4320"/>
        <w:tab w:val="center" w:pos="4680"/>
      </w:tabs>
      <w:spacing w:line="200" w:lineRule="exact"/>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D505449" w14:textId="77777777" w:rsidR="0021237C" w:rsidRDefault="0021237C">
    <w:pPr>
      <w:pStyle w:val="Footer"/>
      <w:tabs>
        <w:tab w:val="clear" w:pos="4320"/>
        <w:tab w:val="center" w:pos="4680"/>
      </w:tabs>
      <w:spacing w:line="200" w:lineRule="exact"/>
      <w:rPr>
        <w:rStyle w:val="PageNumber"/>
      </w:rPr>
    </w:pPr>
    <w:r>
      <w:rPr>
        <w:rStyle w:val="zzmpTrailerItem"/>
      </w:rPr>
      <w:t>54905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FB7F" w14:textId="0F45D198" w:rsidR="0021237C" w:rsidRPr="001A0295" w:rsidRDefault="0021237C" w:rsidP="001A0295">
    <w:pPr>
      <w:pStyle w:val="Footer"/>
      <w:tabs>
        <w:tab w:val="clear" w:pos="8640"/>
        <w:tab w:val="right" w:pos="10800"/>
      </w:tabs>
      <w:rPr>
        <w:rStyle w:val="PageNumbe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0288" behindDoc="0" locked="0" layoutInCell="0" allowOverlap="1" wp14:anchorId="276675C5" wp14:editId="57AC1A4A">
              <wp:simplePos x="0" y="0"/>
              <wp:positionH relativeFrom="page">
                <wp:posOffset>0</wp:posOffset>
              </wp:positionH>
              <wp:positionV relativeFrom="page">
                <wp:posOffset>9594215</wp:posOffset>
              </wp:positionV>
              <wp:extent cx="7772400" cy="273050"/>
              <wp:effectExtent l="0" t="0" r="0" b="12700"/>
              <wp:wrapNone/>
              <wp:docPr id="3" name="MSIPCMb14f48d4a32f9af9df2f965f" descr="{&quot;HashCode&quot;:1309525621,&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22C144" w14:textId="6AED6F14" w:rsidR="0021237C" w:rsidRPr="00715F00" w:rsidRDefault="0021237C" w:rsidP="00715F00">
                          <w:pPr>
                            <w:rPr>
                              <w:rFonts w:ascii="Calibri" w:hAnsi="Calibri" w:cs="Calibri"/>
                              <w:color w:val="0000FF"/>
                              <w:sz w:val="18"/>
                            </w:rPr>
                          </w:pPr>
                          <w:r w:rsidRPr="00715F00">
                            <w:rPr>
                              <w:rFonts w:ascii="Calibri" w:hAnsi="Calibri" w:cs="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76675C5" id="_x0000_t202" coordsize="21600,21600" o:spt="202" path="m,l,21600r21600,l21600,xe">
              <v:stroke joinstyle="miter"/>
              <v:path gradientshapeok="t" o:connecttype="rect"/>
            </v:shapetype>
            <v:shape id="MSIPCMb14f48d4a32f9af9df2f965f" o:spid="_x0000_s1027" type="#_x0000_t202" alt="{&quot;HashCode&quot;:1309525621,&quot;Height&quot;:792.0,&quot;Width&quot;:612.0,&quot;Placement&quot;:&quot;Footer&quot;,&quot;Index&quot;:&quot;Primary&quot;,&quot;Section&quot;:2,&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" o:allowincell="f" filled="f" stroked="f" strokeweight=".5pt">
              <v:textbox inset="20pt,0,,0">
                <w:txbxContent>
                  <w:p w14:paraId="1822C144" w14:textId="6AED6F14" w:rsidR="00715F00" w:rsidRPr="00715F00" w:rsidRDefault="00715F00" w:rsidP="00715F00">
                    <w:pPr>
                      <w:rPr>
                        <w:rFonts w:ascii="Calibri" w:hAnsi="Calibri" w:cs="Calibri"/>
                        <w:color w:val="0000FF"/>
                        <w:sz w:val="18"/>
                      </w:rPr>
                    </w:pPr>
                    <w:r w:rsidRPr="00715F00">
                      <w:rPr>
                        <w:rFonts w:ascii="Calibri" w:hAnsi="Calibri" w:cs="Calibri"/>
                        <w:color w:val="0000FF"/>
                        <w:sz w:val="18"/>
                      </w:rPr>
                      <w:t>FHLBank San Francisco | Internal</w:t>
                    </w:r>
                  </w:p>
                </w:txbxContent>
              </v:textbox>
              <w10:wrap anchorx="page" anchory="page"/>
            </v:shape>
          </w:pict>
        </mc:Fallback>
      </mc:AlternateContent>
    </w:r>
    <w:r>
      <w:rPr>
        <w:rFonts w:ascii="Arial" w:hAnsi="Arial" w:cs="Arial"/>
        <w:sz w:val="16"/>
        <w:szCs w:val="16"/>
      </w:rPr>
      <w:t>Updated 1/2</w:t>
    </w:r>
    <w:r w:rsidR="0011765B">
      <w:rPr>
        <w:rFonts w:ascii="Arial" w:hAnsi="Arial" w:cs="Arial"/>
        <w:sz w:val="16"/>
        <w:szCs w:val="16"/>
      </w:rPr>
      <w:t>2</w:t>
    </w:r>
    <w:r>
      <w:rPr>
        <w:rFonts w:ascii="Arial" w:hAnsi="Arial" w:cs="Arial"/>
        <w:sz w:val="16"/>
        <w:szCs w:val="16"/>
      </w:rPr>
      <w:tab/>
    </w:r>
    <w:r>
      <w:rPr>
        <w:rFonts w:ascii="Arial" w:hAnsi="Arial" w:cs="Arial"/>
        <w:sz w:val="16"/>
        <w:szCs w:val="16"/>
      </w:rPr>
      <w:tab/>
    </w:r>
    <w:r w:rsidRPr="001A0295">
      <w:rPr>
        <w:rFonts w:ascii="Arial" w:hAnsi="Arial" w:cs="Arial"/>
        <w:sz w:val="16"/>
        <w:szCs w:val="16"/>
      </w:rPr>
      <w:t xml:space="preserve">Page </w:t>
    </w:r>
    <w:r w:rsidRPr="001A0295">
      <w:rPr>
        <w:rFonts w:ascii="Arial" w:hAnsi="Arial" w:cs="Arial"/>
        <w:sz w:val="16"/>
        <w:szCs w:val="16"/>
      </w:rPr>
      <w:fldChar w:fldCharType="begin"/>
    </w:r>
    <w:r w:rsidRPr="001A0295">
      <w:rPr>
        <w:rFonts w:ascii="Arial" w:hAnsi="Arial" w:cs="Arial"/>
        <w:sz w:val="16"/>
        <w:szCs w:val="16"/>
      </w:rPr>
      <w:instrText xml:space="preserve"> PAGE </w:instrText>
    </w:r>
    <w:r w:rsidRPr="001A0295">
      <w:rPr>
        <w:rFonts w:ascii="Arial" w:hAnsi="Arial" w:cs="Arial"/>
        <w:sz w:val="16"/>
        <w:szCs w:val="16"/>
      </w:rPr>
      <w:fldChar w:fldCharType="separate"/>
    </w:r>
    <w:r>
      <w:rPr>
        <w:rFonts w:ascii="Arial" w:hAnsi="Arial" w:cs="Arial"/>
        <w:noProof/>
        <w:sz w:val="16"/>
        <w:szCs w:val="16"/>
      </w:rPr>
      <w:t>5</w:t>
    </w:r>
    <w:r w:rsidRPr="001A0295">
      <w:rPr>
        <w:rFonts w:ascii="Arial" w:hAnsi="Arial" w:cs="Arial"/>
        <w:sz w:val="16"/>
        <w:szCs w:val="16"/>
      </w:rPr>
      <w:fldChar w:fldCharType="end"/>
    </w:r>
    <w:r w:rsidRPr="001A0295">
      <w:rPr>
        <w:rFonts w:ascii="Arial" w:hAnsi="Arial" w:cs="Arial"/>
        <w:sz w:val="16"/>
        <w:szCs w:val="16"/>
      </w:rPr>
      <w:t xml:space="preserve"> of </w:t>
    </w:r>
    <w:r>
      <w:rPr>
        <w:rFonts w:ascii="Arial" w:hAnsi="Arial" w:cs="Arial"/>
        <w:sz w:val="16"/>
        <w:szCs w:val="16"/>
      </w:rPr>
      <w:t>4</w:t>
    </w:r>
    <w:r w:rsidRPr="001A0295">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6126" w14:textId="77777777" w:rsidR="0021237C" w:rsidRDefault="0021237C">
      <w:r>
        <w:separator/>
      </w:r>
    </w:p>
  </w:footnote>
  <w:footnote w:type="continuationSeparator" w:id="0">
    <w:p w14:paraId="1AA65096" w14:textId="77777777" w:rsidR="0021237C" w:rsidRDefault="002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5FF087B"/>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0125C44"/>
    <w:multiLevelType w:val="hybridMultilevel"/>
    <w:tmpl w:val="4B989D5C"/>
    <w:lvl w:ilvl="0" w:tplc="5AA6ED54">
      <w:start w:val="1"/>
      <w:numFmt w:val="upp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7F734431"/>
    <w:multiLevelType w:val="multilevel"/>
    <w:tmpl w:val="BAA84A76"/>
    <w:lvl w:ilvl="0">
      <w:start w:val="1"/>
      <w:numFmt w:val="upperRoman"/>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upp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decimal"/>
      <w:lvlText w:val="(%3)"/>
      <w:lvlJc w:val="left"/>
      <w:pPr>
        <w:tabs>
          <w:tab w:val="num" w:pos="1728"/>
        </w:tabs>
        <w:ind w:left="1728" w:hanging="576"/>
      </w:pPr>
      <w:rPr>
        <w:rFonts w:ascii="Arial" w:hAnsi="Arial" w:hint="default"/>
        <w:b w:val="0"/>
        <w:i w:val="0"/>
        <w:color w:val="auto"/>
        <w:spacing w:val="0"/>
        <w:position w:val="0"/>
        <w:sz w:val="20"/>
        <w:szCs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4F5DuR0aFjfyuMYVrqJcN0iPaJr8G/1vunaU3XYX0GyLTI/I+WhL4de5jbh9W9ULyJbQoAVKZQr9LCgjBXIpA==" w:salt="dHvvVJfp5NqDq+JlyIejHQ=="/>
  <w:defaultTabStop w:val="720"/>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84767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84767.4"/>
    <w:docVar w:name="MPDocIDTemplate" w:val="%l/|%n.%v"/>
    <w:docVar w:name="MPDocIDTemplateDefault" w:val="%l/|%n.%v"/>
    <w:docVar w:name="NewDocStampType" w:val="1"/>
    <w:docVar w:name="zzmpFixed_MacPacVersion" w:val="9.0"/>
  </w:docVars>
  <w:rsids>
    <w:rsidRoot w:val="008E4B95"/>
    <w:rsid w:val="00020DD3"/>
    <w:rsid w:val="00027069"/>
    <w:rsid w:val="000C30B0"/>
    <w:rsid w:val="000E62D1"/>
    <w:rsid w:val="000F7390"/>
    <w:rsid w:val="001109B7"/>
    <w:rsid w:val="00116FCE"/>
    <w:rsid w:val="0011765B"/>
    <w:rsid w:val="00120AEA"/>
    <w:rsid w:val="00137AFE"/>
    <w:rsid w:val="00174072"/>
    <w:rsid w:val="00177D16"/>
    <w:rsid w:val="00187A8D"/>
    <w:rsid w:val="00192C8D"/>
    <w:rsid w:val="00193AC4"/>
    <w:rsid w:val="001A0295"/>
    <w:rsid w:val="001B230D"/>
    <w:rsid w:val="001C5EF3"/>
    <w:rsid w:val="001E13FE"/>
    <w:rsid w:val="0021237C"/>
    <w:rsid w:val="0021460B"/>
    <w:rsid w:val="002372D2"/>
    <w:rsid w:val="00240244"/>
    <w:rsid w:val="00243AAB"/>
    <w:rsid w:val="0025371E"/>
    <w:rsid w:val="002612B8"/>
    <w:rsid w:val="00282627"/>
    <w:rsid w:val="002A4F65"/>
    <w:rsid w:val="002B04E2"/>
    <w:rsid w:val="002B2C7E"/>
    <w:rsid w:val="002C4E1B"/>
    <w:rsid w:val="002F40F4"/>
    <w:rsid w:val="002F45E5"/>
    <w:rsid w:val="00310E34"/>
    <w:rsid w:val="00335C4C"/>
    <w:rsid w:val="00371A16"/>
    <w:rsid w:val="00380D26"/>
    <w:rsid w:val="003832F2"/>
    <w:rsid w:val="00396FC1"/>
    <w:rsid w:val="003B183E"/>
    <w:rsid w:val="003C0663"/>
    <w:rsid w:val="003C32CB"/>
    <w:rsid w:val="003C6EA9"/>
    <w:rsid w:val="003D21BD"/>
    <w:rsid w:val="003F5C28"/>
    <w:rsid w:val="003F5CA5"/>
    <w:rsid w:val="00400438"/>
    <w:rsid w:val="00400A70"/>
    <w:rsid w:val="0045008F"/>
    <w:rsid w:val="00464EDA"/>
    <w:rsid w:val="004A70B3"/>
    <w:rsid w:val="004B44CB"/>
    <w:rsid w:val="004E689B"/>
    <w:rsid w:val="00523400"/>
    <w:rsid w:val="00537BC6"/>
    <w:rsid w:val="0055468C"/>
    <w:rsid w:val="00566C7C"/>
    <w:rsid w:val="00580CCD"/>
    <w:rsid w:val="00583474"/>
    <w:rsid w:val="005872E3"/>
    <w:rsid w:val="005931D0"/>
    <w:rsid w:val="00597A41"/>
    <w:rsid w:val="005B1803"/>
    <w:rsid w:val="005D1864"/>
    <w:rsid w:val="005D7278"/>
    <w:rsid w:val="00641365"/>
    <w:rsid w:val="00651DBA"/>
    <w:rsid w:val="00655BB5"/>
    <w:rsid w:val="00667104"/>
    <w:rsid w:val="006716D7"/>
    <w:rsid w:val="006A5E6A"/>
    <w:rsid w:val="006C3E3E"/>
    <w:rsid w:val="006C70F1"/>
    <w:rsid w:val="006D2A53"/>
    <w:rsid w:val="00715F00"/>
    <w:rsid w:val="00726967"/>
    <w:rsid w:val="00796955"/>
    <w:rsid w:val="007A15B9"/>
    <w:rsid w:val="007B6336"/>
    <w:rsid w:val="007E2DAE"/>
    <w:rsid w:val="00827B51"/>
    <w:rsid w:val="00832D29"/>
    <w:rsid w:val="008412A7"/>
    <w:rsid w:val="00857DAA"/>
    <w:rsid w:val="00863C3B"/>
    <w:rsid w:val="00871EFD"/>
    <w:rsid w:val="00876A55"/>
    <w:rsid w:val="008A5F0C"/>
    <w:rsid w:val="008A7EE2"/>
    <w:rsid w:val="008B0D48"/>
    <w:rsid w:val="008D7A8B"/>
    <w:rsid w:val="008E4B95"/>
    <w:rsid w:val="008E72F2"/>
    <w:rsid w:val="008E79B2"/>
    <w:rsid w:val="00900F6B"/>
    <w:rsid w:val="00906CB6"/>
    <w:rsid w:val="0095004C"/>
    <w:rsid w:val="00967460"/>
    <w:rsid w:val="009800CB"/>
    <w:rsid w:val="00A01075"/>
    <w:rsid w:val="00A17B99"/>
    <w:rsid w:val="00A20A51"/>
    <w:rsid w:val="00A23EC1"/>
    <w:rsid w:val="00A409CA"/>
    <w:rsid w:val="00A8613E"/>
    <w:rsid w:val="00A900A1"/>
    <w:rsid w:val="00A92943"/>
    <w:rsid w:val="00AC1432"/>
    <w:rsid w:val="00AC54B1"/>
    <w:rsid w:val="00AC6368"/>
    <w:rsid w:val="00AC70DA"/>
    <w:rsid w:val="00AD5C00"/>
    <w:rsid w:val="00B06BCD"/>
    <w:rsid w:val="00B4619D"/>
    <w:rsid w:val="00B520E1"/>
    <w:rsid w:val="00B52CAF"/>
    <w:rsid w:val="00B545C8"/>
    <w:rsid w:val="00B54F07"/>
    <w:rsid w:val="00B57F9D"/>
    <w:rsid w:val="00B6343C"/>
    <w:rsid w:val="00B832FB"/>
    <w:rsid w:val="00B84041"/>
    <w:rsid w:val="00B871FF"/>
    <w:rsid w:val="00B9547D"/>
    <w:rsid w:val="00BB0F88"/>
    <w:rsid w:val="00BB65B6"/>
    <w:rsid w:val="00BD544B"/>
    <w:rsid w:val="00BD74B4"/>
    <w:rsid w:val="00BF4266"/>
    <w:rsid w:val="00C0543A"/>
    <w:rsid w:val="00C339A2"/>
    <w:rsid w:val="00C35CB3"/>
    <w:rsid w:val="00C8724D"/>
    <w:rsid w:val="00CB1ADA"/>
    <w:rsid w:val="00CB43BB"/>
    <w:rsid w:val="00CC650D"/>
    <w:rsid w:val="00CE230D"/>
    <w:rsid w:val="00CF34DC"/>
    <w:rsid w:val="00CF4042"/>
    <w:rsid w:val="00CF6884"/>
    <w:rsid w:val="00D16FEF"/>
    <w:rsid w:val="00D404D6"/>
    <w:rsid w:val="00D545A9"/>
    <w:rsid w:val="00D56064"/>
    <w:rsid w:val="00D83200"/>
    <w:rsid w:val="00D840A3"/>
    <w:rsid w:val="00D909C5"/>
    <w:rsid w:val="00D94033"/>
    <w:rsid w:val="00DA48D4"/>
    <w:rsid w:val="00DA6BE7"/>
    <w:rsid w:val="00E06E0E"/>
    <w:rsid w:val="00E11160"/>
    <w:rsid w:val="00E43656"/>
    <w:rsid w:val="00E6396D"/>
    <w:rsid w:val="00E66BBC"/>
    <w:rsid w:val="00E74DE3"/>
    <w:rsid w:val="00E82F87"/>
    <w:rsid w:val="00EE74CE"/>
    <w:rsid w:val="00F068C8"/>
    <w:rsid w:val="00F11637"/>
    <w:rsid w:val="00F4114E"/>
    <w:rsid w:val="00F67392"/>
    <w:rsid w:val="00F9113B"/>
    <w:rsid w:val="00FA05F0"/>
    <w:rsid w:val="00FA0648"/>
    <w:rsid w:val="00FC64C7"/>
    <w:rsid w:val="00FD61F7"/>
    <w:rsid w:val="00FD6334"/>
    <w:rsid w:val="00FE580C"/>
    <w:rsid w:val="00FE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4A005C2"/>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8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D1864"/>
    <w:pPr>
      <w:widowControl w:val="0"/>
      <w:spacing w:after="240"/>
      <w:ind w:firstLine="1440"/>
    </w:pPr>
  </w:style>
  <w:style w:type="paragraph" w:customStyle="1" w:styleId="BodyTextContinued">
    <w:name w:val="Body Text Continued"/>
    <w:basedOn w:val="BodyText"/>
    <w:next w:val="BodyText"/>
    <w:rsid w:val="005D1864"/>
    <w:pPr>
      <w:ind w:firstLine="0"/>
    </w:pPr>
    <w:rPr>
      <w:szCs w:val="20"/>
    </w:rPr>
  </w:style>
  <w:style w:type="paragraph" w:styleId="Quote">
    <w:name w:val="Quote"/>
    <w:basedOn w:val="Normal"/>
    <w:next w:val="BodyTextContinued"/>
    <w:qFormat/>
    <w:rsid w:val="005D1864"/>
    <w:pPr>
      <w:spacing w:after="240"/>
      <w:ind w:left="1440" w:right="1440"/>
    </w:pPr>
    <w:rPr>
      <w:szCs w:val="20"/>
    </w:rPr>
  </w:style>
  <w:style w:type="paragraph" w:customStyle="1" w:styleId="DraftStamp">
    <w:name w:val="Draft Stamp"/>
    <w:basedOn w:val="Normal"/>
    <w:rsid w:val="005D1864"/>
    <w:rPr>
      <w:rFonts w:ascii="Arial" w:hAnsi="Arial"/>
      <w:b/>
      <w:smallCaps/>
      <w:spacing w:val="50"/>
      <w:sz w:val="48"/>
      <w:shd w:val="solid" w:color="auto" w:fill="auto"/>
    </w:rPr>
  </w:style>
  <w:style w:type="paragraph" w:styleId="Header">
    <w:name w:val="header"/>
    <w:basedOn w:val="Normal"/>
    <w:rsid w:val="005D1864"/>
    <w:pPr>
      <w:tabs>
        <w:tab w:val="center" w:pos="4320"/>
        <w:tab w:val="right" w:pos="8640"/>
      </w:tabs>
    </w:pPr>
  </w:style>
  <w:style w:type="paragraph" w:styleId="Footer">
    <w:name w:val="footer"/>
    <w:basedOn w:val="Normal"/>
    <w:rsid w:val="005D1864"/>
    <w:pPr>
      <w:tabs>
        <w:tab w:val="center" w:pos="4320"/>
        <w:tab w:val="right" w:pos="8640"/>
      </w:tabs>
    </w:pPr>
  </w:style>
  <w:style w:type="character" w:customStyle="1" w:styleId="zzmpTrailerItem">
    <w:name w:val="zzmpTrailerItem"/>
    <w:basedOn w:val="DefaultParagraphFont"/>
    <w:rsid w:val="005D1864"/>
    <w:rPr>
      <w:rFonts w:ascii="Times New Roman" w:hAnsi="Times New Roman" w:cs="Times New Roman"/>
      <w:b w:val="0"/>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5D1864"/>
  </w:style>
  <w:style w:type="paragraph" w:styleId="FootnoteText">
    <w:name w:val="footnote text"/>
    <w:basedOn w:val="Normal"/>
    <w:semiHidden/>
    <w:rsid w:val="005D1864"/>
    <w:rPr>
      <w:sz w:val="20"/>
      <w:szCs w:val="20"/>
    </w:rPr>
  </w:style>
  <w:style w:type="character" w:styleId="FootnoteReference">
    <w:name w:val="footnote reference"/>
    <w:basedOn w:val="DefaultParagraphFont"/>
    <w:semiHidden/>
    <w:rsid w:val="005D1864"/>
    <w:rPr>
      <w:vertAlign w:val="superscript"/>
    </w:rPr>
  </w:style>
  <w:style w:type="paragraph" w:styleId="BalloonText">
    <w:name w:val="Balloon Text"/>
    <w:basedOn w:val="Normal"/>
    <w:link w:val="BalloonTextChar"/>
    <w:rsid w:val="00CE230D"/>
    <w:rPr>
      <w:rFonts w:ascii="Segoe UI" w:hAnsi="Segoe UI" w:cs="Segoe UI"/>
      <w:sz w:val="18"/>
      <w:szCs w:val="18"/>
    </w:rPr>
  </w:style>
  <w:style w:type="character" w:customStyle="1" w:styleId="BalloonTextChar">
    <w:name w:val="Balloon Text Char"/>
    <w:basedOn w:val="DefaultParagraphFont"/>
    <w:link w:val="BalloonText"/>
    <w:rsid w:val="00CE230D"/>
    <w:rPr>
      <w:rFonts w:ascii="Segoe UI" w:hAnsi="Segoe UI" w:cs="Segoe UI"/>
      <w:sz w:val="18"/>
      <w:szCs w:val="18"/>
    </w:rPr>
  </w:style>
  <w:style w:type="paragraph" w:styleId="ListParagraph">
    <w:name w:val="List Paragraph"/>
    <w:basedOn w:val="Normal"/>
    <w:uiPriority w:val="34"/>
    <w:qFormat/>
    <w:rsid w:val="00F9113B"/>
    <w:pPr>
      <w:ind w:left="720"/>
      <w:contextualSpacing/>
    </w:pPr>
  </w:style>
  <w:style w:type="character" w:styleId="CommentReference">
    <w:name w:val="annotation reference"/>
    <w:basedOn w:val="DefaultParagraphFont"/>
    <w:semiHidden/>
    <w:unhideWhenUsed/>
    <w:rsid w:val="00A8613E"/>
    <w:rPr>
      <w:sz w:val="16"/>
      <w:szCs w:val="16"/>
    </w:rPr>
  </w:style>
  <w:style w:type="paragraph" w:styleId="CommentText">
    <w:name w:val="annotation text"/>
    <w:basedOn w:val="Normal"/>
    <w:link w:val="CommentTextChar"/>
    <w:semiHidden/>
    <w:unhideWhenUsed/>
    <w:rsid w:val="00A8613E"/>
    <w:rPr>
      <w:sz w:val="20"/>
      <w:szCs w:val="20"/>
    </w:rPr>
  </w:style>
  <w:style w:type="character" w:customStyle="1" w:styleId="CommentTextChar">
    <w:name w:val="Comment Text Char"/>
    <w:basedOn w:val="DefaultParagraphFont"/>
    <w:link w:val="CommentText"/>
    <w:semiHidden/>
    <w:rsid w:val="00A8613E"/>
  </w:style>
  <w:style w:type="paragraph" w:styleId="CommentSubject">
    <w:name w:val="annotation subject"/>
    <w:basedOn w:val="CommentText"/>
    <w:next w:val="CommentText"/>
    <w:link w:val="CommentSubjectChar"/>
    <w:semiHidden/>
    <w:unhideWhenUsed/>
    <w:rsid w:val="00A8613E"/>
    <w:rPr>
      <w:b/>
      <w:bCs/>
    </w:rPr>
  </w:style>
  <w:style w:type="character" w:customStyle="1" w:styleId="CommentSubjectChar">
    <w:name w:val="Comment Subject Char"/>
    <w:basedOn w:val="CommentTextChar"/>
    <w:link w:val="CommentSubject"/>
    <w:semiHidden/>
    <w:rsid w:val="00A8613E"/>
    <w:rPr>
      <w:b/>
      <w:bCs/>
    </w:rPr>
  </w:style>
  <w:style w:type="paragraph" w:styleId="Revision">
    <w:name w:val="Revision"/>
    <w:hidden/>
    <w:uiPriority w:val="99"/>
    <w:semiHidden/>
    <w:rsid w:val="005546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3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fhlbsf.com/ci/procedures/idea/disburse/docs/fc2229.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D5253-3858-4522-A4AA-CCA9D2AC6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1894</Words>
  <Characters>10531</Characters>
  <Application>Microsoft Office Word</Application>
  <DocSecurity>0</DocSecurity>
  <Lines>244</Lines>
  <Paragraphs>115</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Federal Home Loan Bank of SF</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creator>dapicet</dc:creator>
  <cp:lastModifiedBy>Yung, Cindy</cp:lastModifiedBy>
  <cp:revision>3</cp:revision>
  <cp:lastPrinted>2011-05-19T22:07:00Z</cp:lastPrinted>
  <dcterms:created xsi:type="dcterms:W3CDTF">2021-12-14T17:10:00Z</dcterms:created>
  <dcterms:modified xsi:type="dcterms:W3CDTF">2021-12-14T17:12:00Z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gFAAsdpvfP9KDXL/Ss4w8GVNwMEhcCu71ykFxIoHx67WAPiNZMeveVdbUrc/9PDKiyk/vI57kaG/PSbC_x000d_
iMq4jamnSJf5NFeBklxXhOSKAgU+JaRQ6gMfrBIa+JpDYfjHOUNkFVb+1vKKtwFkcDBs3HblPxfS_x000d_
fkzBd/OO8vi44b3iXApwKFxTpKwrm9ddM1r2VWP3zsQNLU71pofTW2DhfymY4grazSN8wK/PF2tp_x000d_
Jw10VE3RDDEsJrbFT</vt:lpwstr>
  </property>
  <property fmtid="{D5CDD505-2E9C-101B-9397-08002B2CF9AE}" pid="3" name="MAIL_MSG_ID2">
    <vt:lpwstr>GQjYHqhJNDqj82Kk6KGD6fsiwVwaqcqArmT3tXmAG/jCXIKgWbcMa1LWezP_x000d_
wA8wg/Aj5Cq3R+dqTzdrxxt/G5L4MG8UssatcQ==</vt:lpwstr>
  </property>
  <property fmtid="{D5CDD505-2E9C-101B-9397-08002B2CF9AE}" pid="4" name="RESPONSE_SENDER_NAME">
    <vt:lpwstr>sAAAb0xRtPDW5UuCodwykEemq9tDLmBWF/8vtDrGxYqAdsk=</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2021-12-14T17:12:18Z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28328051-4b16-4df1-9537-0b2723a6a340</vt:lpwstr>
  </property>
  <property fmtid="{D5CDD505-2E9C-101B-9397-08002B2CF9AE}" pid="12" name="MSIP_Label_f6b385a4-c4f2-4c8e-b56c-f802145fa077_ContentBits">
    <vt:lpwstr>2</vt:lpwstr>
  </property>
</Properties>
</file>